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D7A0A7" w14:textId="516D56AF" w:rsidR="00EE27C9" w:rsidRPr="00C64AD9" w:rsidRDefault="00CB62BC" w:rsidP="00F95CCF">
      <w:pPr>
        <w:spacing w:after="120"/>
        <w:jc w:val="center"/>
        <w:rPr>
          <w:rFonts w:asciiTheme="minorBidi" w:hAnsiTheme="minorBidi" w:cstheme="minorBidi"/>
          <w:b/>
          <w:bCs/>
          <w:color w:val="000000" w:themeColor="text1"/>
          <w:sz w:val="32"/>
          <w:szCs w:val="32"/>
          <w:lang w:val="en-US"/>
        </w:rPr>
      </w:pPr>
      <w:bookmarkStart w:id="0" w:name="_Toc403640497"/>
      <w:r w:rsidRPr="00C64AD9">
        <w:rPr>
          <w:rFonts w:asciiTheme="minorBidi" w:hAnsiTheme="minorBidi" w:cstheme="minorBidi"/>
          <w:b/>
          <w:bCs/>
          <w:color w:val="000000" w:themeColor="text1"/>
          <w:sz w:val="32"/>
          <w:szCs w:val="32"/>
          <w:lang w:val="en-US"/>
        </w:rPr>
        <w:t>MPHC Chairman’s Message (201</w:t>
      </w:r>
      <w:r w:rsidR="000B2E02" w:rsidRPr="00C64AD9">
        <w:rPr>
          <w:rFonts w:asciiTheme="minorBidi" w:hAnsiTheme="minorBidi" w:cstheme="minorBidi"/>
          <w:b/>
          <w:bCs/>
          <w:color w:val="000000" w:themeColor="text1"/>
          <w:sz w:val="32"/>
          <w:szCs w:val="32"/>
          <w:lang w:val="en-US"/>
        </w:rPr>
        <w:t>6</w:t>
      </w:r>
      <w:r w:rsidRPr="00C64AD9">
        <w:rPr>
          <w:rFonts w:asciiTheme="minorBidi" w:hAnsiTheme="minorBidi" w:cstheme="minorBidi"/>
          <w:b/>
          <w:bCs/>
          <w:color w:val="000000" w:themeColor="text1"/>
          <w:sz w:val="32"/>
          <w:szCs w:val="32"/>
          <w:lang w:val="en-US"/>
        </w:rPr>
        <w:t>)</w:t>
      </w:r>
      <w:bookmarkEnd w:id="0"/>
    </w:p>
    <w:p w14:paraId="293B07B4" w14:textId="77777777" w:rsidR="00EE27C9" w:rsidRPr="00C64AD9" w:rsidRDefault="00EE27C9" w:rsidP="004B0797">
      <w:pPr>
        <w:suppressAutoHyphens/>
        <w:autoSpaceDE w:val="0"/>
        <w:autoSpaceDN w:val="0"/>
        <w:adjustRightInd w:val="0"/>
        <w:spacing w:before="120" w:after="0"/>
        <w:textAlignment w:val="center"/>
        <w:rPr>
          <w:rFonts w:asciiTheme="minorBidi" w:hAnsiTheme="minorBidi" w:cstheme="minorBidi"/>
          <w:b/>
          <w:bCs/>
          <w:color w:val="000000" w:themeColor="text1"/>
          <w:lang w:val="en-US"/>
        </w:rPr>
      </w:pPr>
      <w:bookmarkStart w:id="1" w:name="_Toc403640498"/>
      <w:r w:rsidRPr="00C64AD9">
        <w:rPr>
          <w:rFonts w:asciiTheme="minorBidi" w:hAnsiTheme="minorBidi" w:cstheme="minorBidi"/>
          <w:b/>
          <w:bCs/>
          <w:color w:val="000000" w:themeColor="text1"/>
          <w:lang w:val="en-US"/>
        </w:rPr>
        <w:t>Introduction</w:t>
      </w:r>
      <w:bookmarkEnd w:id="1"/>
    </w:p>
    <w:p w14:paraId="58A3407B" w14:textId="5883F63B" w:rsidR="00B73561" w:rsidRPr="00C64AD9" w:rsidRDefault="00B73561" w:rsidP="003A4468">
      <w:pPr>
        <w:pStyle w:val="MainText"/>
        <w:spacing w:after="120"/>
        <w:rPr>
          <w:rFonts w:asciiTheme="minorBidi" w:hAnsiTheme="minorBidi"/>
          <w:color w:val="000000" w:themeColor="text1"/>
        </w:rPr>
      </w:pPr>
      <w:r w:rsidRPr="00C64AD9">
        <w:rPr>
          <w:rFonts w:asciiTheme="minorBidi" w:hAnsiTheme="minorBidi"/>
          <w:color w:val="000000" w:themeColor="text1"/>
        </w:rPr>
        <w:t>I</w:t>
      </w:r>
      <w:r w:rsidR="00A54242" w:rsidRPr="00C64AD9">
        <w:rPr>
          <w:rFonts w:asciiTheme="minorBidi" w:hAnsiTheme="minorBidi"/>
          <w:color w:val="000000" w:themeColor="text1"/>
        </w:rPr>
        <w:t>t gives me immense pleasure</w:t>
      </w:r>
      <w:r w:rsidR="00F0566D" w:rsidRPr="00C64AD9">
        <w:rPr>
          <w:rFonts w:asciiTheme="minorBidi" w:hAnsiTheme="minorBidi"/>
          <w:color w:val="000000" w:themeColor="text1"/>
        </w:rPr>
        <w:t xml:space="preserve"> to </w:t>
      </w:r>
      <w:r w:rsidRPr="00C64AD9">
        <w:rPr>
          <w:rFonts w:asciiTheme="minorBidi" w:hAnsiTheme="minorBidi"/>
          <w:color w:val="000000" w:themeColor="text1"/>
        </w:rPr>
        <w:t xml:space="preserve">welcome you to the </w:t>
      </w:r>
      <w:r w:rsidR="00217578" w:rsidRPr="00C64AD9">
        <w:rPr>
          <w:rFonts w:asciiTheme="minorBidi" w:hAnsiTheme="minorBidi"/>
          <w:color w:val="000000" w:themeColor="text1"/>
        </w:rPr>
        <w:t>4</w:t>
      </w:r>
      <w:r w:rsidR="00217578" w:rsidRPr="00C64AD9">
        <w:rPr>
          <w:rFonts w:asciiTheme="minorBidi" w:hAnsiTheme="minorBidi"/>
          <w:color w:val="000000" w:themeColor="text1"/>
          <w:vertAlign w:val="superscript"/>
        </w:rPr>
        <w:t>th</w:t>
      </w:r>
      <w:r w:rsidR="00217578" w:rsidRPr="00C64AD9">
        <w:rPr>
          <w:rFonts w:asciiTheme="minorBidi" w:hAnsiTheme="minorBidi"/>
          <w:color w:val="000000" w:themeColor="text1"/>
        </w:rPr>
        <w:t xml:space="preserve"> </w:t>
      </w:r>
      <w:r w:rsidRPr="00C64AD9">
        <w:rPr>
          <w:rFonts w:asciiTheme="minorBidi" w:hAnsiTheme="minorBidi"/>
          <w:color w:val="000000" w:themeColor="text1"/>
        </w:rPr>
        <w:t xml:space="preserve">Annual General Assembly Meeting of </w:t>
      </w:r>
      <w:proofErr w:type="spellStart"/>
      <w:r w:rsidRPr="00C64AD9">
        <w:rPr>
          <w:rFonts w:asciiTheme="minorBidi" w:hAnsiTheme="minorBidi"/>
          <w:color w:val="000000" w:themeColor="text1"/>
        </w:rPr>
        <w:t>Mesaieed</w:t>
      </w:r>
      <w:proofErr w:type="spellEnd"/>
      <w:r w:rsidRPr="00C64AD9">
        <w:rPr>
          <w:rFonts w:asciiTheme="minorBidi" w:hAnsiTheme="minorBidi"/>
          <w:color w:val="000000" w:themeColor="text1"/>
        </w:rPr>
        <w:t xml:space="preserve"> Petrochemical Holding Company</w:t>
      </w:r>
      <w:r w:rsidR="0032293C" w:rsidRPr="00C64AD9">
        <w:rPr>
          <w:rFonts w:asciiTheme="minorBidi" w:hAnsiTheme="minorBidi"/>
          <w:color w:val="000000" w:themeColor="text1"/>
        </w:rPr>
        <w:t xml:space="preserve"> (MPHC)</w:t>
      </w:r>
      <w:r w:rsidRPr="00C64AD9">
        <w:rPr>
          <w:rFonts w:asciiTheme="minorBidi" w:hAnsiTheme="minorBidi"/>
          <w:color w:val="000000" w:themeColor="text1"/>
        </w:rPr>
        <w:t xml:space="preserve">, one of the region’s premier diversified petrochemical </w:t>
      </w:r>
      <w:r w:rsidR="00607DB0" w:rsidRPr="00C64AD9">
        <w:rPr>
          <w:rFonts w:asciiTheme="minorBidi" w:hAnsiTheme="minorBidi"/>
          <w:color w:val="000000" w:themeColor="text1"/>
        </w:rPr>
        <w:t>conglomerates</w:t>
      </w:r>
      <w:r w:rsidRPr="00C64AD9">
        <w:rPr>
          <w:rFonts w:asciiTheme="minorBidi" w:hAnsiTheme="minorBidi"/>
          <w:color w:val="000000" w:themeColor="text1"/>
        </w:rPr>
        <w:t>.</w:t>
      </w:r>
      <w:r w:rsidR="00281847">
        <w:rPr>
          <w:rFonts w:asciiTheme="minorBidi" w:hAnsiTheme="minorBidi"/>
          <w:color w:val="000000" w:themeColor="text1"/>
        </w:rPr>
        <w:t xml:space="preserve"> </w:t>
      </w:r>
      <w:r w:rsidR="00842AAB" w:rsidRPr="00C64AD9">
        <w:rPr>
          <w:rFonts w:asciiTheme="minorBidi" w:hAnsiTheme="minorBidi"/>
          <w:color w:val="000000" w:themeColor="text1"/>
        </w:rPr>
        <w:t>The</w:t>
      </w:r>
      <w:r w:rsidR="006D6219" w:rsidRPr="00C64AD9">
        <w:rPr>
          <w:rFonts w:asciiTheme="minorBidi" w:hAnsiTheme="minorBidi"/>
          <w:color w:val="000000" w:themeColor="text1"/>
        </w:rPr>
        <w:t xml:space="preserve"> company was able to withstand the pressure</w:t>
      </w:r>
      <w:r w:rsidR="00885F68" w:rsidRPr="00C64AD9">
        <w:rPr>
          <w:rFonts w:asciiTheme="minorBidi" w:hAnsiTheme="minorBidi"/>
          <w:color w:val="000000" w:themeColor="text1"/>
        </w:rPr>
        <w:t>s</w:t>
      </w:r>
      <w:r w:rsidR="006D6219" w:rsidRPr="00C64AD9">
        <w:rPr>
          <w:rFonts w:asciiTheme="minorBidi" w:hAnsiTheme="minorBidi"/>
          <w:color w:val="000000" w:themeColor="text1"/>
        </w:rPr>
        <w:t xml:space="preserve"> </w:t>
      </w:r>
      <w:r w:rsidR="003A4468" w:rsidRPr="00C64AD9">
        <w:rPr>
          <w:rFonts w:asciiTheme="minorBidi" w:hAnsiTheme="minorBidi"/>
          <w:color w:val="000000" w:themeColor="text1"/>
        </w:rPr>
        <w:t xml:space="preserve">posed by the prevailing </w:t>
      </w:r>
      <w:proofErr w:type="spellStart"/>
      <w:r w:rsidR="003A4468" w:rsidRPr="00C64AD9">
        <w:rPr>
          <w:rFonts w:asciiTheme="minorBidi" w:hAnsiTheme="minorBidi"/>
          <w:color w:val="000000" w:themeColor="text1"/>
        </w:rPr>
        <w:t>unfavourable</w:t>
      </w:r>
      <w:proofErr w:type="spellEnd"/>
      <w:r w:rsidR="003A4468" w:rsidRPr="00C64AD9">
        <w:rPr>
          <w:rFonts w:asciiTheme="minorBidi" w:hAnsiTheme="minorBidi"/>
          <w:color w:val="000000" w:themeColor="text1"/>
        </w:rPr>
        <w:t xml:space="preserve"> </w:t>
      </w:r>
      <w:bookmarkStart w:id="2" w:name="_GoBack"/>
      <w:bookmarkEnd w:id="2"/>
      <w:r w:rsidR="003A4468" w:rsidRPr="00C64AD9">
        <w:rPr>
          <w:rFonts w:asciiTheme="minorBidi" w:hAnsiTheme="minorBidi"/>
          <w:color w:val="000000" w:themeColor="text1"/>
        </w:rPr>
        <w:t xml:space="preserve">market conditions on the product price front </w:t>
      </w:r>
      <w:r w:rsidR="006D6219" w:rsidRPr="00C64AD9">
        <w:rPr>
          <w:rFonts w:asciiTheme="minorBidi" w:hAnsiTheme="minorBidi"/>
          <w:color w:val="000000" w:themeColor="text1"/>
        </w:rPr>
        <w:t>and pos</w:t>
      </w:r>
      <w:r w:rsidR="00885F68" w:rsidRPr="00C64AD9">
        <w:rPr>
          <w:rFonts w:asciiTheme="minorBidi" w:hAnsiTheme="minorBidi"/>
          <w:color w:val="000000" w:themeColor="text1"/>
        </w:rPr>
        <w:t xml:space="preserve">t </w:t>
      </w:r>
      <w:r w:rsidR="00607DB0" w:rsidRPr="00C64AD9">
        <w:rPr>
          <w:rFonts w:asciiTheme="minorBidi" w:hAnsiTheme="minorBidi"/>
          <w:color w:val="000000" w:themeColor="text1"/>
        </w:rPr>
        <w:t xml:space="preserve">commendable financial and operational </w:t>
      </w:r>
      <w:r w:rsidR="00815409" w:rsidRPr="00C64AD9">
        <w:rPr>
          <w:rFonts w:asciiTheme="minorBidi" w:hAnsiTheme="minorBidi"/>
          <w:color w:val="000000" w:themeColor="text1"/>
        </w:rPr>
        <w:t>results for the yea</w:t>
      </w:r>
      <w:r w:rsidR="00885F68" w:rsidRPr="00C64AD9">
        <w:rPr>
          <w:rFonts w:asciiTheme="minorBidi" w:hAnsiTheme="minorBidi"/>
          <w:color w:val="000000" w:themeColor="text1"/>
        </w:rPr>
        <w:t>r</w:t>
      </w:r>
      <w:r w:rsidR="00607DB0" w:rsidRPr="00C64AD9">
        <w:rPr>
          <w:rFonts w:asciiTheme="minorBidi" w:hAnsiTheme="minorBidi"/>
          <w:color w:val="000000" w:themeColor="text1"/>
        </w:rPr>
        <w:t xml:space="preserve"> under review</w:t>
      </w:r>
      <w:r w:rsidR="00815409" w:rsidRPr="00C64AD9">
        <w:rPr>
          <w:rFonts w:asciiTheme="minorBidi" w:hAnsiTheme="minorBidi"/>
          <w:color w:val="000000" w:themeColor="text1"/>
        </w:rPr>
        <w:t xml:space="preserve">. </w:t>
      </w:r>
      <w:r w:rsidR="003A4468" w:rsidRPr="00C64AD9">
        <w:rPr>
          <w:rFonts w:asciiTheme="minorBidi" w:hAnsiTheme="minorBidi"/>
          <w:color w:val="000000" w:themeColor="text1"/>
        </w:rPr>
        <w:t>The production and sales volumes surged on account of the successful completion of the major periodic turnaround in Q-</w:t>
      </w:r>
      <w:proofErr w:type="spellStart"/>
      <w:r w:rsidR="003A4468" w:rsidRPr="00C64AD9">
        <w:rPr>
          <w:rFonts w:asciiTheme="minorBidi" w:hAnsiTheme="minorBidi"/>
          <w:color w:val="000000" w:themeColor="text1"/>
        </w:rPr>
        <w:t>Chem</w:t>
      </w:r>
      <w:proofErr w:type="spellEnd"/>
      <w:r w:rsidR="003A4468" w:rsidRPr="00C64AD9">
        <w:rPr>
          <w:rFonts w:asciiTheme="minorBidi" w:hAnsiTheme="minorBidi"/>
          <w:color w:val="000000" w:themeColor="text1"/>
        </w:rPr>
        <w:t xml:space="preserve"> II plants during the previous year. </w:t>
      </w:r>
    </w:p>
    <w:p w14:paraId="47671161" w14:textId="77777777" w:rsidR="004B0797" w:rsidRPr="00C64AD9" w:rsidRDefault="004B0797" w:rsidP="004B0797">
      <w:pPr>
        <w:suppressAutoHyphens/>
        <w:autoSpaceDE w:val="0"/>
        <w:autoSpaceDN w:val="0"/>
        <w:adjustRightInd w:val="0"/>
        <w:spacing w:before="120" w:after="0"/>
        <w:textAlignment w:val="center"/>
        <w:rPr>
          <w:rFonts w:asciiTheme="minorBidi" w:hAnsiTheme="minorBidi" w:cstheme="minorBidi"/>
          <w:b/>
          <w:bCs/>
          <w:color w:val="000000" w:themeColor="text1"/>
          <w:lang w:val="en-US"/>
        </w:rPr>
      </w:pPr>
      <w:bookmarkStart w:id="3" w:name="_Toc403640499"/>
      <w:r w:rsidRPr="00C64AD9">
        <w:rPr>
          <w:rFonts w:asciiTheme="minorBidi" w:hAnsiTheme="minorBidi" w:cstheme="minorBidi"/>
          <w:b/>
          <w:bCs/>
          <w:color w:val="000000" w:themeColor="text1"/>
          <w:lang w:val="en-US"/>
        </w:rPr>
        <w:t>Financial Results</w:t>
      </w:r>
    </w:p>
    <w:p w14:paraId="723435E0" w14:textId="7DB5F191" w:rsidR="0012242C" w:rsidRPr="00C64AD9" w:rsidRDefault="003A4468" w:rsidP="00A771D1">
      <w:pPr>
        <w:pStyle w:val="MainText"/>
        <w:spacing w:after="120"/>
        <w:rPr>
          <w:rFonts w:asciiTheme="minorBidi" w:hAnsiTheme="minorBidi"/>
          <w:color w:val="000000" w:themeColor="text1"/>
        </w:rPr>
      </w:pPr>
      <w:r w:rsidRPr="00C64AD9">
        <w:rPr>
          <w:rFonts w:asciiTheme="minorBidi" w:hAnsiTheme="minorBidi"/>
          <w:color w:val="000000" w:themeColor="text1"/>
        </w:rPr>
        <w:t>The financial year ended 31 December</w:t>
      </w:r>
      <w:r w:rsidR="00F81501" w:rsidRPr="00C64AD9">
        <w:rPr>
          <w:rFonts w:asciiTheme="minorBidi" w:hAnsiTheme="minorBidi"/>
          <w:color w:val="000000" w:themeColor="text1"/>
        </w:rPr>
        <w:t>,</w:t>
      </w:r>
      <w:r w:rsidRPr="00C64AD9">
        <w:rPr>
          <w:rFonts w:asciiTheme="minorBidi" w:hAnsiTheme="minorBidi"/>
          <w:color w:val="000000" w:themeColor="text1"/>
        </w:rPr>
        <w:t xml:space="preserve"> 2016 was challenging for the group following the plunge in global crude oil prices. Despite this, MPHC cl</w:t>
      </w:r>
      <w:r w:rsidR="004B0797" w:rsidRPr="00C64AD9">
        <w:rPr>
          <w:rFonts w:asciiTheme="minorBidi" w:hAnsiTheme="minorBidi"/>
          <w:color w:val="000000" w:themeColor="text1"/>
        </w:rPr>
        <w:t xml:space="preserve">osed </w:t>
      </w:r>
      <w:r w:rsidR="006D6219" w:rsidRPr="00C64AD9">
        <w:rPr>
          <w:rFonts w:asciiTheme="minorBidi" w:hAnsiTheme="minorBidi"/>
          <w:color w:val="000000" w:themeColor="text1"/>
        </w:rPr>
        <w:t xml:space="preserve">the year ended </w:t>
      </w:r>
      <w:r w:rsidRPr="00C64AD9">
        <w:rPr>
          <w:rFonts w:asciiTheme="minorBidi" w:hAnsiTheme="minorBidi"/>
          <w:color w:val="000000" w:themeColor="text1"/>
        </w:rPr>
        <w:t>31 December</w:t>
      </w:r>
      <w:r w:rsidR="006D6219" w:rsidRPr="00C64AD9">
        <w:rPr>
          <w:rFonts w:asciiTheme="minorBidi" w:hAnsiTheme="minorBidi"/>
          <w:color w:val="000000" w:themeColor="text1"/>
        </w:rPr>
        <w:t>, 201</w:t>
      </w:r>
      <w:r w:rsidRPr="00C64AD9">
        <w:rPr>
          <w:rFonts w:asciiTheme="minorBidi" w:hAnsiTheme="minorBidi"/>
          <w:color w:val="000000" w:themeColor="text1"/>
        </w:rPr>
        <w:t>6</w:t>
      </w:r>
      <w:r w:rsidR="004B0797" w:rsidRPr="00C64AD9">
        <w:rPr>
          <w:rFonts w:asciiTheme="minorBidi" w:hAnsiTheme="minorBidi"/>
          <w:color w:val="000000" w:themeColor="text1"/>
        </w:rPr>
        <w:t xml:space="preserve"> with a </w:t>
      </w:r>
      <w:r w:rsidRPr="00C64AD9">
        <w:rPr>
          <w:rFonts w:asciiTheme="minorBidi" w:hAnsiTheme="minorBidi"/>
          <w:color w:val="000000" w:themeColor="text1"/>
        </w:rPr>
        <w:t>commendable</w:t>
      </w:r>
      <w:r w:rsidR="004B0797" w:rsidRPr="00C64AD9">
        <w:rPr>
          <w:rFonts w:asciiTheme="minorBidi" w:hAnsiTheme="minorBidi"/>
          <w:color w:val="000000" w:themeColor="text1"/>
        </w:rPr>
        <w:t xml:space="preserve"> net profit of QR </w:t>
      </w:r>
      <w:r w:rsidR="00131062" w:rsidRPr="00C64AD9">
        <w:rPr>
          <w:rFonts w:asciiTheme="minorBidi" w:hAnsiTheme="minorBidi"/>
          <w:color w:val="000000" w:themeColor="text1"/>
        </w:rPr>
        <w:t>994.</w:t>
      </w:r>
      <w:r w:rsidR="00A771D1" w:rsidRPr="00C64AD9">
        <w:rPr>
          <w:rFonts w:asciiTheme="minorBidi" w:hAnsiTheme="minorBidi"/>
          <w:color w:val="000000" w:themeColor="text1"/>
        </w:rPr>
        <w:t>6</w:t>
      </w:r>
      <w:r w:rsidR="00131062" w:rsidRPr="00C64AD9">
        <w:rPr>
          <w:rFonts w:asciiTheme="minorBidi" w:hAnsiTheme="minorBidi"/>
          <w:color w:val="000000" w:themeColor="text1"/>
        </w:rPr>
        <w:t xml:space="preserve"> </w:t>
      </w:r>
      <w:r w:rsidRPr="00C64AD9">
        <w:rPr>
          <w:rFonts w:asciiTheme="minorBidi" w:hAnsiTheme="minorBidi"/>
          <w:color w:val="000000" w:themeColor="text1"/>
        </w:rPr>
        <w:t>m</w:t>
      </w:r>
      <w:r w:rsidR="004B0797" w:rsidRPr="00C64AD9">
        <w:rPr>
          <w:rFonts w:asciiTheme="minorBidi" w:hAnsiTheme="minorBidi"/>
          <w:color w:val="000000" w:themeColor="text1"/>
        </w:rPr>
        <w:t xml:space="preserve">illion, equivalent to an EPS of QR </w:t>
      </w:r>
      <w:r w:rsidR="00131062" w:rsidRPr="00C64AD9">
        <w:rPr>
          <w:rFonts w:asciiTheme="minorBidi" w:hAnsiTheme="minorBidi"/>
          <w:color w:val="000000" w:themeColor="text1"/>
        </w:rPr>
        <w:t xml:space="preserve">0.79 </w:t>
      </w:r>
      <w:r w:rsidR="004B0797" w:rsidRPr="00C64AD9">
        <w:rPr>
          <w:rFonts w:asciiTheme="minorBidi" w:hAnsiTheme="minorBidi"/>
          <w:color w:val="000000" w:themeColor="text1"/>
        </w:rPr>
        <w:t>per share</w:t>
      </w:r>
      <w:r w:rsidR="00BC4DEA" w:rsidRPr="00C64AD9">
        <w:rPr>
          <w:rFonts w:asciiTheme="minorBidi" w:hAnsiTheme="minorBidi"/>
          <w:color w:val="000000" w:themeColor="text1"/>
        </w:rPr>
        <w:t xml:space="preserve"> with profit exceeding budget</w:t>
      </w:r>
      <w:r w:rsidR="00842AAB" w:rsidRPr="00C64AD9">
        <w:rPr>
          <w:rFonts w:asciiTheme="minorBidi" w:hAnsiTheme="minorBidi"/>
          <w:color w:val="000000" w:themeColor="text1"/>
        </w:rPr>
        <w:t>ed</w:t>
      </w:r>
      <w:r w:rsidR="00BC4DEA" w:rsidRPr="00C64AD9">
        <w:rPr>
          <w:rFonts w:asciiTheme="minorBidi" w:hAnsiTheme="minorBidi"/>
          <w:color w:val="000000" w:themeColor="text1"/>
        </w:rPr>
        <w:t xml:space="preserve"> expectations by </w:t>
      </w:r>
      <w:r w:rsidR="00131062" w:rsidRPr="00C64AD9">
        <w:rPr>
          <w:rFonts w:asciiTheme="minorBidi" w:hAnsiTheme="minorBidi"/>
          <w:color w:val="000000" w:themeColor="text1"/>
        </w:rPr>
        <w:t>18</w:t>
      </w:r>
      <w:r w:rsidR="00BC4DEA" w:rsidRPr="00C64AD9">
        <w:rPr>
          <w:rFonts w:asciiTheme="minorBidi" w:hAnsiTheme="minorBidi"/>
          <w:color w:val="000000" w:themeColor="text1"/>
        </w:rPr>
        <w:t>%.</w:t>
      </w:r>
      <w:r w:rsidR="004B0797" w:rsidRPr="00C64AD9">
        <w:rPr>
          <w:rFonts w:asciiTheme="minorBidi" w:hAnsiTheme="minorBidi"/>
          <w:color w:val="000000" w:themeColor="text1"/>
        </w:rPr>
        <w:t xml:space="preserve"> Total assets </w:t>
      </w:r>
      <w:r w:rsidR="00A115D2" w:rsidRPr="00C64AD9">
        <w:rPr>
          <w:rFonts w:asciiTheme="minorBidi" w:hAnsiTheme="minorBidi"/>
          <w:color w:val="000000" w:themeColor="text1"/>
        </w:rPr>
        <w:t>closed at</w:t>
      </w:r>
      <w:r w:rsidR="004B0797" w:rsidRPr="00C64AD9">
        <w:rPr>
          <w:rFonts w:asciiTheme="minorBidi" w:hAnsiTheme="minorBidi"/>
          <w:color w:val="000000" w:themeColor="text1"/>
        </w:rPr>
        <w:t xml:space="preserve"> QR </w:t>
      </w:r>
      <w:r w:rsidR="00131062" w:rsidRPr="00C64AD9">
        <w:rPr>
          <w:rFonts w:asciiTheme="minorBidi" w:hAnsiTheme="minorBidi"/>
          <w:color w:val="000000" w:themeColor="text1"/>
        </w:rPr>
        <w:t>14.4</w:t>
      </w:r>
      <w:r w:rsidR="00281847">
        <w:rPr>
          <w:rFonts w:asciiTheme="minorBidi" w:hAnsiTheme="minorBidi"/>
          <w:color w:val="000000" w:themeColor="text1"/>
        </w:rPr>
        <w:t xml:space="preserve"> </w:t>
      </w:r>
      <w:r w:rsidR="004B0797" w:rsidRPr="00C64AD9">
        <w:rPr>
          <w:rFonts w:asciiTheme="minorBidi" w:hAnsiTheme="minorBidi"/>
          <w:color w:val="000000" w:themeColor="text1"/>
        </w:rPr>
        <w:t xml:space="preserve">billion, </w:t>
      </w:r>
      <w:r w:rsidR="00A115D2" w:rsidRPr="00C64AD9">
        <w:rPr>
          <w:rFonts w:asciiTheme="minorBidi" w:hAnsiTheme="minorBidi"/>
          <w:color w:val="000000" w:themeColor="text1"/>
        </w:rPr>
        <w:t>with</w:t>
      </w:r>
      <w:r w:rsidR="004B0797" w:rsidRPr="00C64AD9">
        <w:rPr>
          <w:rFonts w:asciiTheme="minorBidi" w:hAnsiTheme="minorBidi"/>
          <w:color w:val="000000" w:themeColor="text1"/>
        </w:rPr>
        <w:t xml:space="preserve"> cash </w:t>
      </w:r>
      <w:r w:rsidR="0012242C" w:rsidRPr="00C64AD9">
        <w:rPr>
          <w:rFonts w:asciiTheme="minorBidi" w:hAnsiTheme="minorBidi"/>
          <w:color w:val="000000" w:themeColor="text1"/>
        </w:rPr>
        <w:t>held by the company at</w:t>
      </w:r>
      <w:r w:rsidR="004B0797" w:rsidRPr="00C64AD9">
        <w:rPr>
          <w:rFonts w:asciiTheme="minorBidi" w:hAnsiTheme="minorBidi"/>
          <w:color w:val="000000" w:themeColor="text1"/>
        </w:rPr>
        <w:t xml:space="preserve"> QR </w:t>
      </w:r>
      <w:r w:rsidR="00131062" w:rsidRPr="00C64AD9">
        <w:rPr>
          <w:rFonts w:asciiTheme="minorBidi" w:hAnsiTheme="minorBidi"/>
          <w:color w:val="000000" w:themeColor="text1"/>
        </w:rPr>
        <w:t xml:space="preserve">1,082 </w:t>
      </w:r>
      <w:r w:rsidR="0012242C" w:rsidRPr="00C64AD9">
        <w:rPr>
          <w:rFonts w:asciiTheme="minorBidi" w:hAnsiTheme="minorBidi"/>
          <w:color w:val="000000" w:themeColor="text1"/>
        </w:rPr>
        <w:t>m</w:t>
      </w:r>
      <w:r w:rsidR="004B0797" w:rsidRPr="00C64AD9">
        <w:rPr>
          <w:rFonts w:asciiTheme="minorBidi" w:hAnsiTheme="minorBidi"/>
          <w:color w:val="000000" w:themeColor="text1"/>
        </w:rPr>
        <w:t>illion</w:t>
      </w:r>
      <w:r w:rsidR="0041778C" w:rsidRPr="00C64AD9">
        <w:rPr>
          <w:rFonts w:asciiTheme="minorBidi" w:hAnsiTheme="minorBidi"/>
          <w:color w:val="000000" w:themeColor="text1"/>
        </w:rPr>
        <w:t xml:space="preserve"> as </w:t>
      </w:r>
      <w:r w:rsidR="0008521F" w:rsidRPr="00C64AD9">
        <w:rPr>
          <w:rFonts w:asciiTheme="minorBidi" w:hAnsiTheme="minorBidi"/>
          <w:color w:val="000000" w:themeColor="text1"/>
        </w:rPr>
        <w:t>of</w:t>
      </w:r>
      <w:r w:rsidR="0041778C" w:rsidRPr="00C64AD9">
        <w:rPr>
          <w:rFonts w:asciiTheme="minorBidi" w:hAnsiTheme="minorBidi"/>
          <w:color w:val="000000" w:themeColor="text1"/>
        </w:rPr>
        <w:t xml:space="preserve"> 31 December</w:t>
      </w:r>
      <w:r w:rsidR="00F81501" w:rsidRPr="00C64AD9">
        <w:rPr>
          <w:rFonts w:asciiTheme="minorBidi" w:hAnsiTheme="minorBidi"/>
          <w:color w:val="000000" w:themeColor="text1"/>
        </w:rPr>
        <w:t>,</w:t>
      </w:r>
      <w:r w:rsidR="0041778C" w:rsidRPr="00C64AD9">
        <w:rPr>
          <w:rFonts w:asciiTheme="minorBidi" w:hAnsiTheme="minorBidi"/>
          <w:color w:val="000000" w:themeColor="text1"/>
        </w:rPr>
        <w:t xml:space="preserve"> 2016</w:t>
      </w:r>
      <w:r w:rsidR="004B0797" w:rsidRPr="00C64AD9">
        <w:rPr>
          <w:rFonts w:asciiTheme="minorBidi" w:hAnsiTheme="minorBidi"/>
          <w:color w:val="000000" w:themeColor="text1"/>
        </w:rPr>
        <w:t>.</w:t>
      </w:r>
      <w:r w:rsidR="00281847">
        <w:rPr>
          <w:rFonts w:asciiTheme="minorBidi" w:hAnsiTheme="minorBidi"/>
          <w:color w:val="000000" w:themeColor="text1"/>
        </w:rPr>
        <w:t xml:space="preserve"> </w:t>
      </w:r>
    </w:p>
    <w:bookmarkEnd w:id="3"/>
    <w:p w14:paraId="0970E58F" w14:textId="2157C197" w:rsidR="00BC4DEA" w:rsidRPr="00C64AD9" w:rsidRDefault="00BC4DEA" w:rsidP="00BC4DEA">
      <w:pPr>
        <w:suppressAutoHyphens/>
        <w:autoSpaceDE w:val="0"/>
        <w:autoSpaceDN w:val="0"/>
        <w:adjustRightInd w:val="0"/>
        <w:spacing w:before="120" w:after="0"/>
        <w:textAlignment w:val="center"/>
        <w:rPr>
          <w:rFonts w:asciiTheme="minorBidi" w:hAnsiTheme="minorBidi" w:cstheme="minorBidi"/>
          <w:b/>
          <w:bCs/>
          <w:color w:val="000000" w:themeColor="text1"/>
          <w:lang w:val="en-US"/>
        </w:rPr>
      </w:pPr>
      <w:r w:rsidRPr="00C64AD9">
        <w:rPr>
          <w:rFonts w:asciiTheme="minorBidi" w:hAnsiTheme="minorBidi" w:cstheme="minorBidi"/>
          <w:b/>
          <w:bCs/>
          <w:color w:val="000000" w:themeColor="text1"/>
          <w:lang w:val="en-US"/>
        </w:rPr>
        <w:t xml:space="preserve">Cost </w:t>
      </w:r>
      <w:r w:rsidR="00842AAB" w:rsidRPr="00C64AD9">
        <w:rPr>
          <w:rFonts w:asciiTheme="minorBidi" w:hAnsiTheme="minorBidi" w:cstheme="minorBidi"/>
          <w:b/>
          <w:bCs/>
          <w:color w:val="000000" w:themeColor="text1"/>
          <w:lang w:val="en-US"/>
        </w:rPr>
        <w:t>Optimiz</w:t>
      </w:r>
      <w:r w:rsidRPr="00C64AD9">
        <w:rPr>
          <w:rFonts w:asciiTheme="minorBidi" w:hAnsiTheme="minorBidi" w:cstheme="minorBidi"/>
          <w:b/>
          <w:bCs/>
          <w:color w:val="000000" w:themeColor="text1"/>
          <w:lang w:val="en-US"/>
        </w:rPr>
        <w:t>ation</w:t>
      </w:r>
    </w:p>
    <w:p w14:paraId="4B2364C8" w14:textId="75F85FFF" w:rsidR="00BC4DEA" w:rsidRPr="00C64AD9" w:rsidRDefault="00BC4DEA" w:rsidP="00072A71">
      <w:pPr>
        <w:pStyle w:val="MainText"/>
        <w:spacing w:after="120"/>
        <w:rPr>
          <w:rFonts w:asciiTheme="minorBidi" w:hAnsiTheme="minorBidi"/>
        </w:rPr>
      </w:pPr>
      <w:r w:rsidRPr="00C64AD9">
        <w:rPr>
          <w:rFonts w:asciiTheme="minorBidi" w:hAnsiTheme="minorBidi"/>
          <w:color w:val="000000" w:themeColor="text1"/>
        </w:rPr>
        <w:t xml:space="preserve">MPHC is focusing on maximizing the value of </w:t>
      </w:r>
      <w:r w:rsidR="0008521F" w:rsidRPr="00C64AD9">
        <w:rPr>
          <w:rFonts w:asciiTheme="minorBidi" w:hAnsiTheme="minorBidi"/>
          <w:color w:val="000000" w:themeColor="text1"/>
        </w:rPr>
        <w:t>its</w:t>
      </w:r>
      <w:r w:rsidRPr="00C64AD9">
        <w:rPr>
          <w:rFonts w:asciiTheme="minorBidi" w:hAnsiTheme="minorBidi"/>
          <w:color w:val="000000" w:themeColor="text1"/>
        </w:rPr>
        <w:t xml:space="preserve"> Shareholders through </w:t>
      </w:r>
      <w:r w:rsidR="0008521F" w:rsidRPr="00C64AD9">
        <w:rPr>
          <w:rFonts w:asciiTheme="minorBidi" w:hAnsiTheme="minorBidi"/>
          <w:color w:val="000000" w:themeColor="text1"/>
        </w:rPr>
        <w:t>immense</w:t>
      </w:r>
      <w:r w:rsidRPr="00C64AD9">
        <w:rPr>
          <w:rFonts w:asciiTheme="minorBidi" w:hAnsiTheme="minorBidi"/>
          <w:color w:val="000000" w:themeColor="text1"/>
        </w:rPr>
        <w:t xml:space="preserve"> initiatives. As you are aware, MPHC embarked on </w:t>
      </w:r>
      <w:r w:rsidR="000C1EF5" w:rsidRPr="00C64AD9">
        <w:rPr>
          <w:rFonts w:asciiTheme="minorBidi" w:hAnsiTheme="minorBidi"/>
          <w:color w:val="000000" w:themeColor="text1"/>
        </w:rPr>
        <w:t xml:space="preserve">a number of </w:t>
      </w:r>
      <w:r w:rsidR="00842AAB" w:rsidRPr="00C64AD9">
        <w:rPr>
          <w:rFonts w:asciiTheme="minorBidi" w:hAnsiTheme="minorBidi"/>
          <w:color w:val="000000" w:themeColor="text1"/>
        </w:rPr>
        <w:t>cost optimization</w:t>
      </w:r>
      <w:r w:rsidRPr="00C64AD9">
        <w:rPr>
          <w:rFonts w:asciiTheme="minorBidi" w:hAnsiTheme="minorBidi"/>
          <w:color w:val="000000" w:themeColor="text1"/>
        </w:rPr>
        <w:t xml:space="preserve"> program</w:t>
      </w:r>
      <w:r w:rsidR="001923CF" w:rsidRPr="00C64AD9">
        <w:rPr>
          <w:rFonts w:asciiTheme="minorBidi" w:hAnsiTheme="minorBidi"/>
          <w:color w:val="000000" w:themeColor="text1"/>
        </w:rPr>
        <w:t>s</w:t>
      </w:r>
      <w:r w:rsidRPr="00C64AD9">
        <w:rPr>
          <w:rFonts w:asciiTheme="minorBidi" w:hAnsiTheme="minorBidi"/>
          <w:color w:val="000000" w:themeColor="text1"/>
        </w:rPr>
        <w:t xml:space="preserve"> in the previous year. MPHC continued to reinforce these initiatives and was thus able to achieve operational excellence </w:t>
      </w:r>
      <w:r w:rsidR="0008521F" w:rsidRPr="00C64AD9">
        <w:rPr>
          <w:rFonts w:asciiTheme="minorBidi" w:hAnsiTheme="minorBidi"/>
          <w:color w:val="000000" w:themeColor="text1"/>
        </w:rPr>
        <w:t xml:space="preserve">without compromising the quality, and </w:t>
      </w:r>
      <w:r w:rsidR="00842AAB" w:rsidRPr="00C64AD9">
        <w:rPr>
          <w:rFonts w:asciiTheme="minorBidi" w:hAnsiTheme="minorBidi"/>
          <w:color w:val="000000" w:themeColor="text1"/>
        </w:rPr>
        <w:t>HSE of its group companies</w:t>
      </w:r>
      <w:r w:rsidR="0008521F" w:rsidRPr="00C64AD9">
        <w:rPr>
          <w:rFonts w:asciiTheme="minorBidi" w:hAnsiTheme="minorBidi"/>
          <w:color w:val="000000" w:themeColor="text1"/>
        </w:rPr>
        <w:t xml:space="preserve">. </w:t>
      </w:r>
      <w:r w:rsidRPr="00C64AD9">
        <w:rPr>
          <w:rFonts w:asciiTheme="minorBidi" w:hAnsiTheme="minorBidi"/>
          <w:color w:val="000000" w:themeColor="text1"/>
        </w:rPr>
        <w:t xml:space="preserve">During the year, reassessment of the business operations coupled with reassessment of CAPEX, OPEX and </w:t>
      </w:r>
      <w:r w:rsidR="00842AAB" w:rsidRPr="00C64AD9">
        <w:rPr>
          <w:rFonts w:asciiTheme="minorBidi" w:hAnsiTheme="minorBidi"/>
          <w:color w:val="000000" w:themeColor="text1"/>
        </w:rPr>
        <w:t>h</w:t>
      </w:r>
      <w:r w:rsidRPr="00C64AD9">
        <w:rPr>
          <w:rFonts w:asciiTheme="minorBidi" w:hAnsiTheme="minorBidi"/>
          <w:color w:val="000000" w:themeColor="text1"/>
        </w:rPr>
        <w:t xml:space="preserve">uman </w:t>
      </w:r>
      <w:r w:rsidR="00842AAB" w:rsidRPr="00C64AD9">
        <w:rPr>
          <w:rFonts w:asciiTheme="minorBidi" w:hAnsiTheme="minorBidi"/>
          <w:color w:val="000000" w:themeColor="text1"/>
        </w:rPr>
        <w:t>c</w:t>
      </w:r>
      <w:r w:rsidRPr="00C64AD9">
        <w:rPr>
          <w:rFonts w:asciiTheme="minorBidi" w:hAnsiTheme="minorBidi"/>
          <w:color w:val="000000" w:themeColor="text1"/>
        </w:rPr>
        <w:t xml:space="preserve">apital requirements were carried out and costs were rationalized. </w:t>
      </w:r>
      <w:r w:rsidR="0008521F" w:rsidRPr="00C64AD9">
        <w:rPr>
          <w:rFonts w:asciiTheme="minorBidi" w:hAnsiTheme="minorBidi"/>
          <w:color w:val="000000" w:themeColor="text1"/>
        </w:rPr>
        <w:t xml:space="preserve">These </w:t>
      </w:r>
      <w:r w:rsidR="0040417C" w:rsidRPr="00C64AD9">
        <w:rPr>
          <w:rFonts w:asciiTheme="minorBidi" w:hAnsiTheme="minorBidi"/>
          <w:color w:val="000000" w:themeColor="text1"/>
        </w:rPr>
        <w:t xml:space="preserve">efforts have resulted in improvement in many operating areas and </w:t>
      </w:r>
      <w:r w:rsidR="00842AAB" w:rsidRPr="00C64AD9">
        <w:rPr>
          <w:rFonts w:asciiTheme="minorBidi" w:hAnsiTheme="minorBidi"/>
          <w:color w:val="000000" w:themeColor="text1"/>
        </w:rPr>
        <w:t xml:space="preserve">we achieved </w:t>
      </w:r>
      <w:r w:rsidR="0040417C" w:rsidRPr="00C64AD9">
        <w:rPr>
          <w:rFonts w:asciiTheme="minorBidi" w:hAnsiTheme="minorBidi"/>
          <w:color w:val="000000" w:themeColor="text1"/>
        </w:rPr>
        <w:t xml:space="preserve">an overall cost savings of </w:t>
      </w:r>
      <w:r w:rsidR="00344560" w:rsidRPr="00C64AD9">
        <w:rPr>
          <w:rFonts w:asciiTheme="minorBidi" w:hAnsiTheme="minorBidi"/>
          <w:color w:val="000000" w:themeColor="text1"/>
        </w:rPr>
        <w:t>6%</w:t>
      </w:r>
      <w:r w:rsidR="00281847">
        <w:rPr>
          <w:rFonts w:asciiTheme="minorBidi" w:hAnsiTheme="minorBidi"/>
          <w:color w:val="000000" w:themeColor="text1"/>
        </w:rPr>
        <w:t xml:space="preserve"> </w:t>
      </w:r>
      <w:r w:rsidR="00072A71" w:rsidRPr="00C64AD9">
        <w:rPr>
          <w:rFonts w:asciiTheme="minorBidi" w:hAnsiTheme="minorBidi"/>
          <w:color w:val="000000" w:themeColor="text1"/>
        </w:rPr>
        <w:t xml:space="preserve">from </w:t>
      </w:r>
      <w:r w:rsidR="0040417C" w:rsidRPr="00C64AD9">
        <w:rPr>
          <w:rFonts w:asciiTheme="minorBidi" w:hAnsiTheme="minorBidi"/>
          <w:color w:val="000000" w:themeColor="text1"/>
        </w:rPr>
        <w:t>2016</w:t>
      </w:r>
      <w:r w:rsidR="00072A71" w:rsidRPr="00C64AD9">
        <w:rPr>
          <w:rFonts w:asciiTheme="minorBidi" w:hAnsiTheme="minorBidi"/>
          <w:color w:val="000000" w:themeColor="text1"/>
        </w:rPr>
        <w:t xml:space="preserve"> budget</w:t>
      </w:r>
      <w:r w:rsidR="00842AAB" w:rsidRPr="00C64AD9">
        <w:rPr>
          <w:rFonts w:asciiTheme="minorBidi" w:hAnsiTheme="minorBidi"/>
          <w:color w:val="000000" w:themeColor="text1"/>
        </w:rPr>
        <w:t>, and I am confident that the management team</w:t>
      </w:r>
      <w:r w:rsidR="0008521F" w:rsidRPr="00C64AD9">
        <w:rPr>
          <w:rFonts w:asciiTheme="minorBidi" w:hAnsiTheme="minorBidi"/>
          <w:color w:val="000000" w:themeColor="text1"/>
        </w:rPr>
        <w:t xml:space="preserve"> will c</w:t>
      </w:r>
      <w:r w:rsidR="0008521F" w:rsidRPr="00C64AD9">
        <w:rPr>
          <w:rFonts w:asciiTheme="minorBidi" w:hAnsiTheme="minorBidi"/>
        </w:rPr>
        <w:t>ontinue</w:t>
      </w:r>
      <w:r w:rsidRPr="00C64AD9">
        <w:rPr>
          <w:rFonts w:asciiTheme="minorBidi" w:hAnsiTheme="minorBidi"/>
        </w:rPr>
        <w:t xml:space="preserve"> </w:t>
      </w:r>
      <w:r w:rsidR="00842AAB" w:rsidRPr="00C64AD9">
        <w:rPr>
          <w:rFonts w:asciiTheme="minorBidi" w:hAnsiTheme="minorBidi"/>
        </w:rPr>
        <w:t>to achieve greater cost optimization</w:t>
      </w:r>
      <w:r w:rsidRPr="00C64AD9">
        <w:rPr>
          <w:rFonts w:asciiTheme="minorBidi" w:hAnsiTheme="minorBidi"/>
        </w:rPr>
        <w:t xml:space="preserve"> in the forthcoming year</w:t>
      </w:r>
      <w:r w:rsidR="0040417C" w:rsidRPr="00C64AD9">
        <w:rPr>
          <w:rFonts w:asciiTheme="minorBidi" w:hAnsiTheme="minorBidi"/>
        </w:rPr>
        <w:t xml:space="preserve">. </w:t>
      </w:r>
    </w:p>
    <w:p w14:paraId="27DE3196" w14:textId="7CD1C8D4" w:rsidR="00BC4DEA" w:rsidRPr="00C64AD9" w:rsidRDefault="00BC4DEA" w:rsidP="0008521F">
      <w:pPr>
        <w:pStyle w:val="MainText"/>
        <w:spacing w:before="240" w:after="120"/>
        <w:rPr>
          <w:rFonts w:asciiTheme="minorBidi" w:hAnsiTheme="minorBidi"/>
          <w:color w:val="000000" w:themeColor="text1"/>
        </w:rPr>
      </w:pPr>
      <w:r w:rsidRPr="00C64AD9">
        <w:rPr>
          <w:rFonts w:asciiTheme="minorBidi" w:hAnsiTheme="minorBidi"/>
          <w:color w:val="000000" w:themeColor="text1"/>
        </w:rPr>
        <w:t xml:space="preserve">I believe </w:t>
      </w:r>
      <w:r w:rsidR="0008521F" w:rsidRPr="00C64AD9">
        <w:rPr>
          <w:rFonts w:asciiTheme="minorBidi" w:hAnsiTheme="minorBidi"/>
          <w:color w:val="000000" w:themeColor="text1"/>
        </w:rPr>
        <w:t>that</w:t>
      </w:r>
      <w:r w:rsidRPr="00C64AD9">
        <w:rPr>
          <w:rFonts w:asciiTheme="minorBidi" w:hAnsiTheme="minorBidi"/>
          <w:color w:val="000000" w:themeColor="text1"/>
        </w:rPr>
        <w:t xml:space="preserve"> these measures are essential to ensure that the group maximizes its cost efficiency and deliver value to its shareholders.</w:t>
      </w:r>
    </w:p>
    <w:p w14:paraId="122114AC" w14:textId="77777777" w:rsidR="00BC4DEA" w:rsidRPr="00C64AD9" w:rsidRDefault="00BC4DEA" w:rsidP="00BC4DEA">
      <w:pPr>
        <w:suppressAutoHyphens/>
        <w:autoSpaceDE w:val="0"/>
        <w:autoSpaceDN w:val="0"/>
        <w:adjustRightInd w:val="0"/>
        <w:spacing w:before="120" w:after="0"/>
        <w:textAlignment w:val="center"/>
        <w:rPr>
          <w:rFonts w:asciiTheme="minorBidi" w:hAnsiTheme="minorBidi" w:cstheme="minorBidi"/>
          <w:b/>
          <w:bCs/>
          <w:color w:val="000000" w:themeColor="text1"/>
          <w:lang w:val="en-US"/>
        </w:rPr>
      </w:pPr>
      <w:r w:rsidRPr="00C64AD9">
        <w:rPr>
          <w:rFonts w:asciiTheme="minorBidi" w:hAnsiTheme="minorBidi" w:cstheme="minorBidi"/>
          <w:b/>
          <w:bCs/>
          <w:color w:val="000000" w:themeColor="text1"/>
          <w:lang w:val="en-US"/>
        </w:rPr>
        <w:t>Capital Expenditure and Business Development</w:t>
      </w:r>
    </w:p>
    <w:p w14:paraId="1A22C169" w14:textId="7A54F45D" w:rsidR="00BC4DEA" w:rsidRPr="00C64AD9" w:rsidRDefault="00BC4DEA" w:rsidP="00BC4DEA">
      <w:pPr>
        <w:rPr>
          <w:rStyle w:val="Body"/>
          <w:rFonts w:ascii="Arial" w:hAnsi="Arial" w:cs="Arial"/>
          <w:lang w:bidi="ar-YE"/>
        </w:rPr>
      </w:pPr>
      <w:r w:rsidRPr="00C64AD9">
        <w:rPr>
          <w:rStyle w:val="Body"/>
          <w:rFonts w:ascii="Arial" w:hAnsi="Arial" w:cs="Arial"/>
        </w:rPr>
        <w:t xml:space="preserve">Despite the current economic environment, MPHC is embarking </w:t>
      </w:r>
      <w:r w:rsidR="0008521F" w:rsidRPr="00C64AD9">
        <w:rPr>
          <w:rStyle w:val="Body"/>
          <w:rFonts w:ascii="Arial" w:hAnsi="Arial" w:cs="Arial"/>
        </w:rPr>
        <w:t xml:space="preserve">on </w:t>
      </w:r>
      <w:r w:rsidRPr="00C64AD9">
        <w:rPr>
          <w:rStyle w:val="Body"/>
          <w:rFonts w:ascii="Arial" w:hAnsi="Arial" w:cs="Arial"/>
        </w:rPr>
        <w:t xml:space="preserve">a selective capital expenditure </w:t>
      </w:r>
      <w:r w:rsidR="0008521F" w:rsidRPr="00C64AD9">
        <w:rPr>
          <w:rStyle w:val="Body"/>
          <w:rFonts w:ascii="Arial" w:hAnsi="Arial" w:cs="Arial"/>
          <w:lang w:bidi="ar-YE"/>
        </w:rPr>
        <w:t>program</w:t>
      </w:r>
      <w:r w:rsidRPr="00C64AD9">
        <w:rPr>
          <w:rStyle w:val="Body"/>
          <w:rFonts w:ascii="Arial" w:hAnsi="Arial" w:cs="Arial"/>
          <w:lang w:bidi="ar-YE"/>
        </w:rPr>
        <w:t xml:space="preserve"> together with suitable business development opportunities. </w:t>
      </w:r>
      <w:r w:rsidR="00431DA2" w:rsidRPr="00C64AD9">
        <w:rPr>
          <w:rStyle w:val="Body"/>
          <w:rFonts w:ascii="Arial" w:hAnsi="Arial" w:cs="Arial"/>
          <w:lang w:bidi="ar-YE"/>
        </w:rPr>
        <w:t>We believe</w:t>
      </w:r>
      <w:r w:rsidRPr="00C64AD9">
        <w:rPr>
          <w:rStyle w:val="Body"/>
          <w:rFonts w:ascii="Arial" w:hAnsi="Arial" w:cs="Arial"/>
          <w:lang w:bidi="ar-YE"/>
        </w:rPr>
        <w:t xml:space="preserve"> that continued investment in operating assets are essential to remain competitive in </w:t>
      </w:r>
      <w:r w:rsidR="00B055BC" w:rsidRPr="00C64AD9">
        <w:rPr>
          <w:rStyle w:val="Body"/>
          <w:rFonts w:ascii="Arial" w:hAnsi="Arial" w:cs="Arial"/>
          <w:lang w:bidi="ar-YE"/>
        </w:rPr>
        <w:t>the market</w:t>
      </w:r>
      <w:r w:rsidRPr="00C64AD9">
        <w:rPr>
          <w:rStyle w:val="Body"/>
          <w:rFonts w:ascii="Arial" w:hAnsi="Arial" w:cs="Arial"/>
          <w:lang w:bidi="ar-YE"/>
        </w:rPr>
        <w:t xml:space="preserve"> and </w:t>
      </w:r>
      <w:r w:rsidR="00431DA2" w:rsidRPr="00C64AD9">
        <w:rPr>
          <w:rStyle w:val="Body"/>
          <w:rFonts w:ascii="Arial" w:hAnsi="Arial" w:cs="Arial"/>
          <w:lang w:bidi="ar-YE"/>
        </w:rPr>
        <w:t>we</w:t>
      </w:r>
      <w:r w:rsidRPr="00C64AD9">
        <w:rPr>
          <w:rStyle w:val="Body"/>
          <w:rFonts w:ascii="Arial" w:hAnsi="Arial" w:cs="Arial"/>
          <w:lang w:bidi="ar-YE"/>
        </w:rPr>
        <w:t xml:space="preserve"> will continue to invest when the right opportunity becomes available. These investments will further strengthen the group</w:t>
      </w:r>
      <w:r w:rsidR="00431DA2" w:rsidRPr="00C64AD9">
        <w:rPr>
          <w:rStyle w:val="Body"/>
          <w:rFonts w:ascii="Arial" w:hAnsi="Arial" w:cs="Arial"/>
          <w:lang w:bidi="ar-YE"/>
        </w:rPr>
        <w:t>’s</w:t>
      </w:r>
      <w:r w:rsidRPr="00C64AD9">
        <w:rPr>
          <w:rStyle w:val="Body"/>
          <w:rFonts w:ascii="Arial" w:hAnsi="Arial" w:cs="Arial"/>
          <w:lang w:bidi="ar-YE"/>
        </w:rPr>
        <w:t xml:space="preserve"> competitive position in the region.</w:t>
      </w:r>
    </w:p>
    <w:p w14:paraId="0018E027" w14:textId="77777777" w:rsidR="0008521F" w:rsidRPr="00C64AD9" w:rsidRDefault="0008521F" w:rsidP="004B0797">
      <w:pPr>
        <w:suppressAutoHyphens/>
        <w:autoSpaceDE w:val="0"/>
        <w:autoSpaceDN w:val="0"/>
        <w:adjustRightInd w:val="0"/>
        <w:spacing w:before="120" w:after="0"/>
        <w:textAlignment w:val="center"/>
        <w:rPr>
          <w:rFonts w:asciiTheme="minorBidi" w:hAnsiTheme="minorBidi" w:cstheme="minorBidi"/>
          <w:b/>
          <w:bCs/>
          <w:color w:val="000000" w:themeColor="text1"/>
          <w:lang w:val="en-US"/>
        </w:rPr>
      </w:pPr>
    </w:p>
    <w:p w14:paraId="09EDA274" w14:textId="70767DCD" w:rsidR="00EE27C9" w:rsidRPr="00C64AD9" w:rsidRDefault="00BC4DEA" w:rsidP="004B0797">
      <w:pPr>
        <w:suppressAutoHyphens/>
        <w:autoSpaceDE w:val="0"/>
        <w:autoSpaceDN w:val="0"/>
        <w:adjustRightInd w:val="0"/>
        <w:spacing w:before="120" w:after="0"/>
        <w:textAlignment w:val="center"/>
        <w:rPr>
          <w:rFonts w:asciiTheme="minorBidi" w:hAnsiTheme="minorBidi" w:cstheme="minorBidi"/>
          <w:b/>
          <w:bCs/>
          <w:color w:val="000000" w:themeColor="text1"/>
          <w:lang w:val="en-US"/>
        </w:rPr>
      </w:pPr>
      <w:r w:rsidRPr="00C64AD9">
        <w:rPr>
          <w:rFonts w:asciiTheme="minorBidi" w:hAnsiTheme="minorBidi" w:cstheme="minorBidi"/>
          <w:b/>
          <w:bCs/>
          <w:color w:val="000000" w:themeColor="text1"/>
          <w:lang w:val="en-US"/>
        </w:rPr>
        <w:lastRenderedPageBreak/>
        <w:t>Competitive advantages</w:t>
      </w:r>
    </w:p>
    <w:p w14:paraId="2BE6BE0F" w14:textId="71C10F2A" w:rsidR="00B40DE3" w:rsidRPr="00C64AD9" w:rsidRDefault="004C121E" w:rsidP="009C02C6">
      <w:pPr>
        <w:pStyle w:val="MainText"/>
        <w:spacing w:after="120"/>
        <w:rPr>
          <w:rFonts w:asciiTheme="minorBidi" w:hAnsiTheme="minorBidi"/>
          <w:color w:val="000000" w:themeColor="text1"/>
        </w:rPr>
      </w:pPr>
      <w:r w:rsidRPr="00C64AD9">
        <w:rPr>
          <w:rFonts w:asciiTheme="minorBidi" w:hAnsiTheme="minorBidi"/>
          <w:color w:val="000000" w:themeColor="text1"/>
        </w:rPr>
        <w:t>MPHC possess</w:t>
      </w:r>
      <w:r w:rsidR="00431DA2" w:rsidRPr="00C64AD9">
        <w:rPr>
          <w:rFonts w:asciiTheme="minorBidi" w:hAnsiTheme="minorBidi"/>
          <w:color w:val="000000" w:themeColor="text1"/>
        </w:rPr>
        <w:t>es</w:t>
      </w:r>
      <w:r w:rsidRPr="00C64AD9">
        <w:rPr>
          <w:rFonts w:asciiTheme="minorBidi" w:hAnsiTheme="minorBidi"/>
          <w:color w:val="000000" w:themeColor="text1"/>
        </w:rPr>
        <w:t xml:space="preserve"> </w:t>
      </w:r>
      <w:r w:rsidR="00BC4DEA" w:rsidRPr="00C64AD9">
        <w:rPr>
          <w:rFonts w:asciiTheme="minorBidi" w:hAnsiTheme="minorBidi"/>
          <w:color w:val="000000" w:themeColor="text1"/>
        </w:rPr>
        <w:t>several competitive advantages, most notably</w:t>
      </w:r>
      <w:r w:rsidR="00431DA2" w:rsidRPr="00C64AD9">
        <w:rPr>
          <w:rFonts w:asciiTheme="minorBidi" w:hAnsiTheme="minorBidi"/>
          <w:color w:val="000000" w:themeColor="text1"/>
        </w:rPr>
        <w:t xml:space="preserve"> that being</w:t>
      </w:r>
      <w:r w:rsidR="00BC4DEA" w:rsidRPr="00C64AD9">
        <w:rPr>
          <w:rFonts w:asciiTheme="minorBidi" w:hAnsiTheme="minorBidi"/>
          <w:color w:val="000000" w:themeColor="text1"/>
        </w:rPr>
        <w:t xml:space="preserve"> an excellent cost positioning largely due to competitively priced feedstock.</w:t>
      </w:r>
      <w:r w:rsidRPr="00C64AD9">
        <w:rPr>
          <w:rFonts w:asciiTheme="minorBidi" w:hAnsiTheme="minorBidi"/>
          <w:color w:val="000000" w:themeColor="text1"/>
        </w:rPr>
        <w:t xml:space="preserve"> </w:t>
      </w:r>
      <w:r w:rsidR="0008521F" w:rsidRPr="00C64AD9">
        <w:rPr>
          <w:rFonts w:asciiTheme="minorBidi" w:hAnsiTheme="minorBidi"/>
          <w:color w:val="000000" w:themeColor="text1"/>
        </w:rPr>
        <w:t>T</w:t>
      </w:r>
      <w:r w:rsidRPr="00C64AD9">
        <w:rPr>
          <w:rFonts w:asciiTheme="minorBidi" w:hAnsiTheme="minorBidi"/>
          <w:color w:val="000000" w:themeColor="text1"/>
        </w:rPr>
        <w:t xml:space="preserve">he group benefits from access to </w:t>
      </w:r>
      <w:r w:rsidR="000625FB" w:rsidRPr="00C64AD9">
        <w:rPr>
          <w:rFonts w:asciiTheme="minorBidi" w:hAnsiTheme="minorBidi"/>
          <w:color w:val="000000" w:themeColor="text1"/>
        </w:rPr>
        <w:t>competitively priced feedstock under long-term supply agreement</w:t>
      </w:r>
      <w:r w:rsidR="00D47213" w:rsidRPr="00C64AD9">
        <w:rPr>
          <w:rFonts w:asciiTheme="minorBidi" w:hAnsiTheme="minorBidi"/>
          <w:color w:val="000000" w:themeColor="text1"/>
        </w:rPr>
        <w:t>s</w:t>
      </w:r>
      <w:r w:rsidRPr="00C64AD9">
        <w:rPr>
          <w:rFonts w:asciiTheme="minorBidi" w:hAnsiTheme="minorBidi"/>
          <w:color w:val="000000" w:themeColor="text1"/>
        </w:rPr>
        <w:t>.</w:t>
      </w:r>
      <w:r w:rsidR="00281847">
        <w:rPr>
          <w:rFonts w:asciiTheme="minorBidi" w:hAnsiTheme="minorBidi"/>
          <w:color w:val="000000" w:themeColor="text1"/>
        </w:rPr>
        <w:t xml:space="preserve"> </w:t>
      </w:r>
      <w:r w:rsidR="0053160A" w:rsidRPr="00C64AD9">
        <w:rPr>
          <w:rFonts w:asciiTheme="minorBidi" w:hAnsiTheme="minorBidi"/>
          <w:color w:val="000000" w:themeColor="text1"/>
        </w:rPr>
        <w:t>Besides some of the tangible competitive advantages such as r</w:t>
      </w:r>
      <w:r w:rsidR="00FC79EA" w:rsidRPr="00C64AD9">
        <w:rPr>
          <w:rFonts w:asciiTheme="minorBidi" w:hAnsiTheme="minorBidi"/>
          <w:color w:val="000000" w:themeColor="text1"/>
        </w:rPr>
        <w:t>obust liquidity position</w:t>
      </w:r>
      <w:r w:rsidR="0053160A" w:rsidRPr="00C64AD9">
        <w:rPr>
          <w:rFonts w:asciiTheme="minorBidi" w:hAnsiTheme="minorBidi"/>
          <w:color w:val="000000" w:themeColor="text1"/>
        </w:rPr>
        <w:t xml:space="preserve"> and</w:t>
      </w:r>
      <w:r w:rsidR="00FC79EA" w:rsidRPr="00C64AD9">
        <w:rPr>
          <w:rFonts w:asciiTheme="minorBidi" w:hAnsiTheme="minorBidi"/>
          <w:color w:val="000000" w:themeColor="text1"/>
        </w:rPr>
        <w:t xml:space="preserve"> </w:t>
      </w:r>
      <w:r w:rsidR="00431DA2" w:rsidRPr="00C64AD9">
        <w:rPr>
          <w:rFonts w:asciiTheme="minorBidi" w:hAnsiTheme="minorBidi"/>
          <w:color w:val="000000" w:themeColor="text1"/>
        </w:rPr>
        <w:t>a</w:t>
      </w:r>
      <w:r w:rsidR="00FC79EA" w:rsidRPr="00C64AD9">
        <w:rPr>
          <w:rFonts w:asciiTheme="minorBidi" w:hAnsiTheme="minorBidi"/>
          <w:color w:val="000000" w:themeColor="text1"/>
        </w:rPr>
        <w:t xml:space="preserve"> strong asset base</w:t>
      </w:r>
      <w:r w:rsidR="0053160A" w:rsidRPr="00C64AD9">
        <w:rPr>
          <w:rFonts w:asciiTheme="minorBidi" w:hAnsiTheme="minorBidi"/>
          <w:color w:val="000000" w:themeColor="text1"/>
        </w:rPr>
        <w:t>;</w:t>
      </w:r>
      <w:r w:rsidR="00FC79EA" w:rsidRPr="00C64AD9">
        <w:rPr>
          <w:rFonts w:asciiTheme="minorBidi" w:hAnsiTheme="minorBidi"/>
          <w:color w:val="000000" w:themeColor="text1"/>
        </w:rPr>
        <w:t xml:space="preserve"> </w:t>
      </w:r>
      <w:r w:rsidR="0055047D" w:rsidRPr="00C64AD9">
        <w:rPr>
          <w:rFonts w:asciiTheme="minorBidi" w:hAnsiTheme="minorBidi"/>
          <w:color w:val="000000" w:themeColor="text1"/>
        </w:rPr>
        <w:t>qualified and highly trained</w:t>
      </w:r>
      <w:r w:rsidR="00FC79EA" w:rsidRPr="00C64AD9">
        <w:rPr>
          <w:rFonts w:asciiTheme="minorBidi" w:hAnsiTheme="minorBidi"/>
          <w:color w:val="000000" w:themeColor="text1"/>
        </w:rPr>
        <w:t xml:space="preserve"> workforce and a professional senior management team are the </w:t>
      </w:r>
      <w:r w:rsidR="00431DA2" w:rsidRPr="00C64AD9">
        <w:rPr>
          <w:rFonts w:asciiTheme="minorBidi" w:hAnsiTheme="minorBidi"/>
          <w:color w:val="000000" w:themeColor="text1"/>
        </w:rPr>
        <w:t>intangible competitive</w:t>
      </w:r>
      <w:r w:rsidR="00FC79EA" w:rsidRPr="00C64AD9">
        <w:rPr>
          <w:rFonts w:asciiTheme="minorBidi" w:hAnsiTheme="minorBidi"/>
          <w:color w:val="000000" w:themeColor="text1"/>
        </w:rPr>
        <w:t xml:space="preserve"> advantages</w:t>
      </w:r>
      <w:r w:rsidR="00431DA2" w:rsidRPr="00C64AD9">
        <w:rPr>
          <w:rFonts w:asciiTheme="minorBidi" w:hAnsiTheme="minorBidi"/>
          <w:color w:val="000000" w:themeColor="text1"/>
        </w:rPr>
        <w:t xml:space="preserve"> that MPHC has built its success around</w:t>
      </w:r>
      <w:r w:rsidR="00FC79EA" w:rsidRPr="00C64AD9">
        <w:rPr>
          <w:rFonts w:asciiTheme="minorBidi" w:hAnsiTheme="minorBidi"/>
          <w:color w:val="000000" w:themeColor="text1"/>
        </w:rPr>
        <w:t xml:space="preserve">. </w:t>
      </w:r>
      <w:r w:rsidR="00431DA2" w:rsidRPr="00C64AD9">
        <w:rPr>
          <w:rFonts w:asciiTheme="minorBidi" w:hAnsiTheme="minorBidi"/>
          <w:color w:val="000000" w:themeColor="text1"/>
        </w:rPr>
        <w:t>The company</w:t>
      </w:r>
      <w:r w:rsidR="00D2548F" w:rsidRPr="00C64AD9">
        <w:rPr>
          <w:rFonts w:asciiTheme="minorBidi" w:hAnsiTheme="minorBidi"/>
          <w:color w:val="000000" w:themeColor="text1"/>
        </w:rPr>
        <w:t xml:space="preserve"> also</w:t>
      </w:r>
      <w:r w:rsidRPr="00C64AD9">
        <w:rPr>
          <w:rFonts w:asciiTheme="minorBidi" w:hAnsiTheme="minorBidi"/>
          <w:color w:val="000000" w:themeColor="text1"/>
        </w:rPr>
        <w:t xml:space="preserve"> enjoys a number of synergies through integrated production and export operations. </w:t>
      </w:r>
      <w:r w:rsidR="00431DA2" w:rsidRPr="00C64AD9">
        <w:rPr>
          <w:rFonts w:asciiTheme="minorBidi" w:hAnsiTheme="minorBidi"/>
          <w:color w:val="000000" w:themeColor="text1"/>
        </w:rPr>
        <w:t>T</w:t>
      </w:r>
      <w:r w:rsidR="00B40DE3" w:rsidRPr="00C64AD9">
        <w:rPr>
          <w:rFonts w:asciiTheme="minorBidi" w:hAnsiTheme="minorBidi"/>
          <w:color w:val="000000" w:themeColor="text1"/>
        </w:rPr>
        <w:t xml:space="preserve">hrough its marketing </w:t>
      </w:r>
      <w:r w:rsidR="00892845" w:rsidRPr="00C64AD9">
        <w:rPr>
          <w:rFonts w:asciiTheme="minorBidi" w:hAnsiTheme="minorBidi"/>
          <w:color w:val="000000" w:themeColor="text1"/>
        </w:rPr>
        <w:t>agent</w:t>
      </w:r>
      <w:r w:rsidR="00B40DE3" w:rsidRPr="00C64AD9">
        <w:rPr>
          <w:rFonts w:asciiTheme="minorBidi" w:hAnsiTheme="minorBidi"/>
          <w:color w:val="000000" w:themeColor="text1"/>
        </w:rPr>
        <w:t xml:space="preserve">, </w:t>
      </w:r>
      <w:proofErr w:type="spellStart"/>
      <w:r w:rsidR="00B40DE3" w:rsidRPr="00C64AD9">
        <w:rPr>
          <w:rFonts w:asciiTheme="minorBidi" w:hAnsiTheme="minorBidi"/>
          <w:color w:val="000000" w:themeColor="text1"/>
        </w:rPr>
        <w:t>Muntajat</w:t>
      </w:r>
      <w:proofErr w:type="spellEnd"/>
      <w:r w:rsidR="00431DA2" w:rsidRPr="00C64AD9">
        <w:rPr>
          <w:rFonts w:asciiTheme="minorBidi" w:hAnsiTheme="minorBidi"/>
          <w:color w:val="000000" w:themeColor="text1"/>
        </w:rPr>
        <w:t>, MPHC</w:t>
      </w:r>
      <w:r w:rsidR="00B40DE3" w:rsidRPr="00C64AD9">
        <w:rPr>
          <w:rFonts w:asciiTheme="minorBidi" w:hAnsiTheme="minorBidi"/>
          <w:color w:val="000000" w:themeColor="text1"/>
        </w:rPr>
        <w:t xml:space="preserve"> has </w:t>
      </w:r>
      <w:r w:rsidR="00431DA2" w:rsidRPr="00C64AD9">
        <w:rPr>
          <w:rFonts w:asciiTheme="minorBidi" w:hAnsiTheme="minorBidi"/>
          <w:color w:val="000000" w:themeColor="text1"/>
        </w:rPr>
        <w:t xml:space="preserve">gained </w:t>
      </w:r>
      <w:r w:rsidR="00B40DE3" w:rsidRPr="00C64AD9">
        <w:rPr>
          <w:rFonts w:asciiTheme="minorBidi" w:hAnsiTheme="minorBidi"/>
          <w:color w:val="000000" w:themeColor="text1"/>
        </w:rPr>
        <w:t>access to a diverse base of worldwide clients</w:t>
      </w:r>
      <w:r w:rsidR="00E01F45" w:rsidRPr="00C64AD9">
        <w:rPr>
          <w:rFonts w:asciiTheme="minorBidi" w:hAnsiTheme="minorBidi"/>
          <w:color w:val="000000" w:themeColor="text1"/>
        </w:rPr>
        <w:t>.</w:t>
      </w:r>
      <w:r w:rsidR="00B40DE3" w:rsidRPr="00C64AD9">
        <w:rPr>
          <w:rFonts w:asciiTheme="minorBidi" w:hAnsiTheme="minorBidi"/>
          <w:color w:val="000000" w:themeColor="text1"/>
        </w:rPr>
        <w:t xml:space="preserve"> In addition</w:t>
      </w:r>
      <w:r w:rsidR="00D2548F" w:rsidRPr="00C64AD9">
        <w:rPr>
          <w:rFonts w:asciiTheme="minorBidi" w:hAnsiTheme="minorBidi"/>
          <w:color w:val="000000" w:themeColor="text1"/>
        </w:rPr>
        <w:t>,</w:t>
      </w:r>
      <w:r w:rsidR="00B40DE3" w:rsidRPr="00C64AD9">
        <w:rPr>
          <w:rFonts w:asciiTheme="minorBidi" w:hAnsiTheme="minorBidi"/>
          <w:color w:val="000000" w:themeColor="text1"/>
        </w:rPr>
        <w:t xml:space="preserve"> the group companies have established </w:t>
      </w:r>
      <w:r w:rsidR="00431DA2" w:rsidRPr="00C64AD9">
        <w:rPr>
          <w:rFonts w:asciiTheme="minorBidi" w:hAnsiTheme="minorBidi"/>
          <w:color w:val="000000" w:themeColor="text1"/>
        </w:rPr>
        <w:t xml:space="preserve">themselves as premier </w:t>
      </w:r>
      <w:r w:rsidR="00B40DE3" w:rsidRPr="00C64AD9">
        <w:rPr>
          <w:rFonts w:asciiTheme="minorBidi" w:hAnsiTheme="minorBidi"/>
          <w:color w:val="000000" w:themeColor="text1"/>
        </w:rPr>
        <w:t xml:space="preserve">petrochemical </w:t>
      </w:r>
      <w:r w:rsidR="00431DA2" w:rsidRPr="00C64AD9">
        <w:rPr>
          <w:rFonts w:asciiTheme="minorBidi" w:hAnsiTheme="minorBidi"/>
          <w:color w:val="000000" w:themeColor="text1"/>
        </w:rPr>
        <w:t>producers</w:t>
      </w:r>
      <w:r w:rsidR="00B40DE3" w:rsidRPr="00C64AD9">
        <w:rPr>
          <w:rFonts w:asciiTheme="minorBidi" w:hAnsiTheme="minorBidi"/>
          <w:color w:val="000000" w:themeColor="text1"/>
        </w:rPr>
        <w:t xml:space="preserve">, with the companies being established between 1997 and 2005, </w:t>
      </w:r>
      <w:r w:rsidR="0053160A" w:rsidRPr="00C64AD9">
        <w:rPr>
          <w:rFonts w:asciiTheme="minorBidi" w:hAnsiTheme="minorBidi"/>
          <w:color w:val="000000" w:themeColor="text1"/>
        </w:rPr>
        <w:t xml:space="preserve">with </w:t>
      </w:r>
      <w:r w:rsidR="00B40DE3" w:rsidRPr="00C64AD9">
        <w:rPr>
          <w:rFonts w:asciiTheme="minorBidi" w:hAnsiTheme="minorBidi"/>
          <w:color w:val="000000" w:themeColor="text1"/>
        </w:rPr>
        <w:t xml:space="preserve">recognized operational track records and the proven ability to </w:t>
      </w:r>
      <w:r w:rsidR="00892845" w:rsidRPr="00C64AD9">
        <w:rPr>
          <w:rFonts w:asciiTheme="minorBidi" w:hAnsiTheme="minorBidi"/>
          <w:color w:val="000000" w:themeColor="text1"/>
        </w:rPr>
        <w:t xml:space="preserve">continue to </w:t>
      </w:r>
      <w:r w:rsidR="00B40DE3" w:rsidRPr="00C64AD9">
        <w:rPr>
          <w:rFonts w:asciiTheme="minorBidi" w:hAnsiTheme="minorBidi"/>
          <w:color w:val="000000" w:themeColor="text1"/>
        </w:rPr>
        <w:t>generate strong operating cash flows.</w:t>
      </w:r>
      <w:r w:rsidR="0008521F" w:rsidRPr="00C64AD9">
        <w:rPr>
          <w:rFonts w:asciiTheme="minorBidi" w:hAnsiTheme="minorBidi"/>
          <w:color w:val="000000" w:themeColor="text1"/>
        </w:rPr>
        <w:t xml:space="preserve"> The group has set a primary strategy of maximizing shareholder value by </w:t>
      </w:r>
      <w:r w:rsidR="0053160A" w:rsidRPr="00C64AD9">
        <w:rPr>
          <w:rFonts w:asciiTheme="minorBidi" w:hAnsiTheme="minorBidi"/>
          <w:color w:val="000000" w:themeColor="text1"/>
        </w:rPr>
        <w:t>capitalizing</w:t>
      </w:r>
      <w:r w:rsidR="0008521F" w:rsidRPr="00C64AD9">
        <w:rPr>
          <w:rFonts w:asciiTheme="minorBidi" w:hAnsiTheme="minorBidi"/>
          <w:color w:val="000000" w:themeColor="text1"/>
        </w:rPr>
        <w:t xml:space="preserve"> on its three group companies’ numerous competitive strengths across its value chain.</w:t>
      </w:r>
    </w:p>
    <w:p w14:paraId="5322752A" w14:textId="45A3879C" w:rsidR="00B40DE3" w:rsidRPr="00C64AD9" w:rsidRDefault="008C7604" w:rsidP="0082551F">
      <w:pPr>
        <w:pStyle w:val="MainText"/>
        <w:spacing w:after="120"/>
        <w:rPr>
          <w:rFonts w:asciiTheme="minorBidi" w:hAnsiTheme="minorBidi"/>
          <w:color w:val="000000" w:themeColor="text1"/>
        </w:rPr>
      </w:pPr>
      <w:r w:rsidRPr="00C64AD9">
        <w:rPr>
          <w:rFonts w:asciiTheme="minorBidi" w:hAnsiTheme="minorBidi"/>
          <w:color w:val="000000" w:themeColor="text1"/>
        </w:rPr>
        <w:t xml:space="preserve">MPHC thus is well poised to weather </w:t>
      </w:r>
      <w:r w:rsidR="0082551F" w:rsidRPr="00C64AD9">
        <w:rPr>
          <w:rFonts w:asciiTheme="minorBidi" w:hAnsiTheme="minorBidi"/>
          <w:color w:val="000000" w:themeColor="text1"/>
        </w:rPr>
        <w:t>any</w:t>
      </w:r>
      <w:r w:rsidRPr="00C64AD9">
        <w:rPr>
          <w:rFonts w:asciiTheme="minorBidi" w:hAnsiTheme="minorBidi"/>
          <w:color w:val="000000" w:themeColor="text1"/>
        </w:rPr>
        <w:t xml:space="preserve"> downturn in crude oil prices. </w:t>
      </w:r>
      <w:r w:rsidR="000B2F91" w:rsidRPr="00C64AD9">
        <w:rPr>
          <w:rFonts w:asciiTheme="minorBidi" w:hAnsiTheme="minorBidi"/>
          <w:color w:val="000000" w:themeColor="text1"/>
        </w:rPr>
        <w:t xml:space="preserve">The Board of Directors of </w:t>
      </w:r>
      <w:proofErr w:type="spellStart"/>
      <w:r w:rsidR="000B2F91" w:rsidRPr="00C64AD9">
        <w:rPr>
          <w:rFonts w:asciiTheme="minorBidi" w:hAnsiTheme="minorBidi"/>
          <w:color w:val="000000" w:themeColor="text1"/>
        </w:rPr>
        <w:t>Mesaieed</w:t>
      </w:r>
      <w:proofErr w:type="spellEnd"/>
      <w:r w:rsidR="000B2F91" w:rsidRPr="00C64AD9">
        <w:rPr>
          <w:rFonts w:asciiTheme="minorBidi" w:hAnsiTheme="minorBidi"/>
          <w:color w:val="000000" w:themeColor="text1"/>
        </w:rPr>
        <w:t xml:space="preserve"> Petrochemical Holding Company are confident </w:t>
      </w:r>
      <w:r w:rsidR="004B0797" w:rsidRPr="00C64AD9">
        <w:rPr>
          <w:rFonts w:asciiTheme="minorBidi" w:hAnsiTheme="minorBidi"/>
          <w:color w:val="000000" w:themeColor="text1"/>
        </w:rPr>
        <w:t xml:space="preserve">that the group can build on these </w:t>
      </w:r>
      <w:r w:rsidR="00B40DE3" w:rsidRPr="00C64AD9">
        <w:rPr>
          <w:rFonts w:asciiTheme="minorBidi" w:hAnsiTheme="minorBidi"/>
          <w:color w:val="000000" w:themeColor="text1"/>
        </w:rPr>
        <w:t xml:space="preserve">core strengths to mitigate the risks and challenges </w:t>
      </w:r>
      <w:r w:rsidR="00D2548F" w:rsidRPr="00C64AD9">
        <w:rPr>
          <w:rFonts w:asciiTheme="minorBidi" w:hAnsiTheme="minorBidi"/>
          <w:color w:val="000000" w:themeColor="text1"/>
        </w:rPr>
        <w:t>posed</w:t>
      </w:r>
      <w:r w:rsidR="00B40DE3" w:rsidRPr="00C64AD9">
        <w:rPr>
          <w:rFonts w:asciiTheme="minorBidi" w:hAnsiTheme="minorBidi"/>
          <w:color w:val="000000" w:themeColor="text1"/>
        </w:rPr>
        <w:t xml:space="preserve"> by the current economic </w:t>
      </w:r>
      <w:r w:rsidR="00D2548F" w:rsidRPr="00C64AD9">
        <w:rPr>
          <w:rFonts w:asciiTheme="minorBidi" w:hAnsiTheme="minorBidi"/>
          <w:color w:val="000000" w:themeColor="text1"/>
        </w:rPr>
        <w:t>situation</w:t>
      </w:r>
      <w:r w:rsidR="00B40DE3" w:rsidRPr="00C64AD9">
        <w:rPr>
          <w:rFonts w:asciiTheme="minorBidi" w:hAnsiTheme="minorBidi"/>
          <w:color w:val="000000" w:themeColor="text1"/>
        </w:rPr>
        <w:t>.</w:t>
      </w:r>
    </w:p>
    <w:p w14:paraId="2654A3A4" w14:textId="49375816" w:rsidR="00EE27C9" w:rsidRPr="00C64AD9" w:rsidRDefault="00EE27C9" w:rsidP="004B0797">
      <w:pPr>
        <w:suppressAutoHyphens/>
        <w:autoSpaceDE w:val="0"/>
        <w:autoSpaceDN w:val="0"/>
        <w:adjustRightInd w:val="0"/>
        <w:spacing w:before="120" w:after="0"/>
        <w:textAlignment w:val="center"/>
        <w:rPr>
          <w:rFonts w:asciiTheme="minorBidi" w:hAnsiTheme="minorBidi" w:cstheme="minorBidi"/>
          <w:b/>
          <w:bCs/>
          <w:color w:val="000000" w:themeColor="text1"/>
          <w:lang w:val="en-US"/>
        </w:rPr>
      </w:pPr>
      <w:bookmarkStart w:id="4" w:name="_Toc403640501"/>
      <w:r w:rsidRPr="00C64AD9">
        <w:rPr>
          <w:rFonts w:asciiTheme="minorBidi" w:hAnsiTheme="minorBidi" w:cstheme="minorBidi"/>
          <w:b/>
          <w:bCs/>
          <w:color w:val="000000" w:themeColor="text1"/>
          <w:lang w:val="en-US"/>
        </w:rPr>
        <w:t>Proposed Dividend Distribution</w:t>
      </w:r>
      <w:bookmarkEnd w:id="4"/>
    </w:p>
    <w:p w14:paraId="7BC065CB" w14:textId="54C71529" w:rsidR="00972B07" w:rsidRPr="00C64AD9" w:rsidRDefault="00972B07" w:rsidP="004236F0">
      <w:pPr>
        <w:pStyle w:val="MainText"/>
        <w:spacing w:after="120"/>
        <w:rPr>
          <w:rFonts w:asciiTheme="minorBidi" w:hAnsiTheme="minorBidi"/>
          <w:color w:val="000000" w:themeColor="text1"/>
        </w:rPr>
      </w:pPr>
      <w:r w:rsidRPr="00C64AD9">
        <w:rPr>
          <w:rFonts w:asciiTheme="minorBidi" w:hAnsiTheme="minorBidi"/>
          <w:color w:val="000000" w:themeColor="text1"/>
        </w:rPr>
        <w:t xml:space="preserve">Keeping in view the necessity of maintaining adequate liquidity for the group’s working capital requirements, debt repayment and capital expenditure and the principles of financial prudence, the Board of Directors are pleased to recommend a total annual dividend distribution for the year ended 31 December, 2016 of QR </w:t>
      </w:r>
      <w:r w:rsidR="00FD4AD5" w:rsidRPr="00C64AD9">
        <w:rPr>
          <w:rFonts w:asciiTheme="minorBidi" w:hAnsiTheme="minorBidi"/>
          <w:color w:val="000000" w:themeColor="text1"/>
        </w:rPr>
        <w:t>75</w:t>
      </w:r>
      <w:r w:rsidR="004236F0" w:rsidRPr="00C64AD9">
        <w:rPr>
          <w:rFonts w:asciiTheme="minorBidi" w:hAnsiTheme="minorBidi"/>
          <w:color w:val="000000" w:themeColor="text1"/>
        </w:rPr>
        <w:t>4</w:t>
      </w:r>
      <w:r w:rsidR="00FD4AD5" w:rsidRPr="00C64AD9">
        <w:rPr>
          <w:rFonts w:asciiTheme="minorBidi" w:hAnsiTheme="minorBidi"/>
          <w:color w:val="000000" w:themeColor="text1"/>
        </w:rPr>
        <w:t xml:space="preserve"> </w:t>
      </w:r>
      <w:r w:rsidRPr="00C64AD9">
        <w:rPr>
          <w:rFonts w:asciiTheme="minorBidi" w:hAnsiTheme="minorBidi"/>
          <w:color w:val="000000" w:themeColor="text1"/>
        </w:rPr>
        <w:t xml:space="preserve">million, equivalent to a payout of QR </w:t>
      </w:r>
      <w:r w:rsidR="004236F0" w:rsidRPr="00C64AD9">
        <w:rPr>
          <w:rFonts w:asciiTheme="minorBidi" w:hAnsiTheme="minorBidi"/>
          <w:color w:val="000000" w:themeColor="text1"/>
        </w:rPr>
        <w:t xml:space="preserve">0.6 </w:t>
      </w:r>
      <w:r w:rsidRPr="00C64AD9">
        <w:rPr>
          <w:rFonts w:asciiTheme="minorBidi" w:hAnsiTheme="minorBidi"/>
          <w:color w:val="000000" w:themeColor="text1"/>
        </w:rPr>
        <w:t xml:space="preserve">per share representing </w:t>
      </w:r>
      <w:r w:rsidR="00FD4AD5" w:rsidRPr="00C64AD9">
        <w:rPr>
          <w:rFonts w:asciiTheme="minorBidi" w:hAnsiTheme="minorBidi"/>
          <w:color w:val="000000" w:themeColor="text1"/>
        </w:rPr>
        <w:t>76</w:t>
      </w:r>
      <w:r w:rsidRPr="00C64AD9">
        <w:rPr>
          <w:rFonts w:asciiTheme="minorBidi" w:hAnsiTheme="minorBidi"/>
          <w:color w:val="000000" w:themeColor="text1"/>
        </w:rPr>
        <w:t>% of the group’s profit.</w:t>
      </w:r>
      <w:bookmarkStart w:id="5" w:name="_Toc403640502"/>
    </w:p>
    <w:p w14:paraId="35E842FA" w14:textId="1F0E0DBE" w:rsidR="00EE27C9" w:rsidRPr="00C64AD9" w:rsidRDefault="00EE27C9" w:rsidP="00936EA0">
      <w:pPr>
        <w:pStyle w:val="MainText"/>
        <w:spacing w:after="120"/>
        <w:rPr>
          <w:rFonts w:asciiTheme="minorBidi" w:hAnsiTheme="minorBidi"/>
          <w:b/>
          <w:bCs/>
          <w:color w:val="000000" w:themeColor="text1"/>
        </w:rPr>
      </w:pPr>
      <w:r w:rsidRPr="00C64AD9">
        <w:rPr>
          <w:rFonts w:asciiTheme="minorBidi" w:hAnsiTheme="minorBidi"/>
          <w:b/>
          <w:bCs/>
          <w:color w:val="000000" w:themeColor="text1"/>
        </w:rPr>
        <w:t>Conclusion</w:t>
      </w:r>
      <w:bookmarkEnd w:id="5"/>
    </w:p>
    <w:p w14:paraId="2A5E492A" w14:textId="778B4CDD" w:rsidR="00B73561" w:rsidRPr="00C64AD9" w:rsidRDefault="008A081C" w:rsidP="0034669C">
      <w:pPr>
        <w:pStyle w:val="MainText"/>
        <w:spacing w:after="120"/>
        <w:rPr>
          <w:rFonts w:asciiTheme="minorBidi" w:hAnsiTheme="minorBidi"/>
          <w:color w:val="000000" w:themeColor="text1"/>
        </w:rPr>
      </w:pPr>
      <w:r w:rsidRPr="00C64AD9">
        <w:rPr>
          <w:rFonts w:asciiTheme="minorBidi" w:hAnsiTheme="minorBidi"/>
          <w:color w:val="000000" w:themeColor="text1"/>
        </w:rPr>
        <w:t>In conclusion</w:t>
      </w:r>
      <w:r w:rsidR="00B73561" w:rsidRPr="00C64AD9">
        <w:rPr>
          <w:rFonts w:asciiTheme="minorBidi" w:hAnsiTheme="minorBidi"/>
          <w:color w:val="000000" w:themeColor="text1"/>
        </w:rPr>
        <w:t xml:space="preserve">, I would like to express </w:t>
      </w:r>
      <w:r w:rsidRPr="00C64AD9">
        <w:rPr>
          <w:rFonts w:asciiTheme="minorBidi" w:hAnsiTheme="minorBidi"/>
          <w:color w:val="000000" w:themeColor="text1"/>
        </w:rPr>
        <w:t>my</w:t>
      </w:r>
      <w:r w:rsidR="00B73561" w:rsidRPr="00C64AD9">
        <w:rPr>
          <w:rFonts w:asciiTheme="minorBidi" w:hAnsiTheme="minorBidi"/>
          <w:color w:val="000000" w:themeColor="text1"/>
        </w:rPr>
        <w:t xml:space="preserve"> gratitude to His Highness Sheikh </w:t>
      </w:r>
      <w:proofErr w:type="spellStart"/>
      <w:r w:rsidR="00B73561" w:rsidRPr="00C64AD9">
        <w:rPr>
          <w:rFonts w:asciiTheme="minorBidi" w:hAnsiTheme="minorBidi"/>
          <w:color w:val="000000" w:themeColor="text1"/>
        </w:rPr>
        <w:t>Tamim</w:t>
      </w:r>
      <w:proofErr w:type="spellEnd"/>
      <w:r w:rsidR="00B73561" w:rsidRPr="00C64AD9">
        <w:rPr>
          <w:rFonts w:asciiTheme="minorBidi" w:hAnsiTheme="minorBidi"/>
          <w:color w:val="000000" w:themeColor="text1"/>
        </w:rPr>
        <w:t xml:space="preserve"> </w:t>
      </w:r>
      <w:r w:rsidR="0034669C" w:rsidRPr="00C64AD9">
        <w:rPr>
          <w:rFonts w:asciiTheme="minorBidi" w:hAnsiTheme="minorBidi"/>
          <w:color w:val="000000" w:themeColor="text1"/>
        </w:rPr>
        <w:t>bin</w:t>
      </w:r>
      <w:r w:rsidR="0034669C" w:rsidRPr="00C64AD9">
        <w:rPr>
          <w:rFonts w:asciiTheme="minorBidi" w:hAnsiTheme="minorBidi"/>
          <w:b/>
          <w:bCs/>
          <w:color w:val="000000" w:themeColor="text1"/>
        </w:rPr>
        <w:t xml:space="preserve"> </w:t>
      </w:r>
      <w:r w:rsidR="00B73561" w:rsidRPr="00C64AD9">
        <w:rPr>
          <w:rFonts w:asciiTheme="minorBidi" w:hAnsiTheme="minorBidi"/>
          <w:color w:val="000000" w:themeColor="text1"/>
        </w:rPr>
        <w:t>Hamad Al-</w:t>
      </w:r>
      <w:proofErr w:type="spellStart"/>
      <w:r w:rsidR="00B73561" w:rsidRPr="00C64AD9">
        <w:rPr>
          <w:rFonts w:asciiTheme="minorBidi" w:hAnsiTheme="minorBidi"/>
          <w:color w:val="000000" w:themeColor="text1"/>
        </w:rPr>
        <w:t>Thani</w:t>
      </w:r>
      <w:proofErr w:type="spellEnd"/>
      <w:r w:rsidR="00B73561" w:rsidRPr="00C64AD9">
        <w:rPr>
          <w:rFonts w:asciiTheme="minorBidi" w:hAnsiTheme="minorBidi"/>
          <w:color w:val="000000" w:themeColor="text1"/>
        </w:rPr>
        <w:t xml:space="preserve">, </w:t>
      </w:r>
      <w:r w:rsidRPr="00C64AD9">
        <w:rPr>
          <w:rFonts w:asciiTheme="minorBidi" w:hAnsiTheme="minorBidi"/>
          <w:color w:val="000000" w:themeColor="text1"/>
        </w:rPr>
        <w:t>the Emir of the State of Qatar</w:t>
      </w:r>
      <w:r w:rsidR="00E64182" w:rsidRPr="00C64AD9">
        <w:rPr>
          <w:rFonts w:asciiTheme="minorBidi" w:hAnsiTheme="minorBidi"/>
          <w:color w:val="000000" w:themeColor="text1"/>
        </w:rPr>
        <w:t>,</w:t>
      </w:r>
      <w:r w:rsidRPr="00C64AD9">
        <w:rPr>
          <w:rFonts w:asciiTheme="minorBidi" w:hAnsiTheme="minorBidi"/>
          <w:color w:val="000000" w:themeColor="text1"/>
        </w:rPr>
        <w:t xml:space="preserve"> </w:t>
      </w:r>
      <w:r w:rsidR="00B73561" w:rsidRPr="00C64AD9">
        <w:rPr>
          <w:rFonts w:asciiTheme="minorBidi" w:hAnsiTheme="minorBidi"/>
          <w:color w:val="000000" w:themeColor="text1"/>
        </w:rPr>
        <w:t xml:space="preserve">for his </w:t>
      </w:r>
      <w:r w:rsidRPr="00C64AD9">
        <w:rPr>
          <w:rFonts w:asciiTheme="minorBidi" w:hAnsiTheme="minorBidi"/>
          <w:color w:val="000000" w:themeColor="text1"/>
        </w:rPr>
        <w:t>vision and wise leadership</w:t>
      </w:r>
      <w:r w:rsidR="0053160A" w:rsidRPr="00C64AD9">
        <w:rPr>
          <w:rFonts w:asciiTheme="minorBidi" w:hAnsiTheme="minorBidi"/>
          <w:color w:val="000000" w:themeColor="text1"/>
        </w:rPr>
        <w:t>.</w:t>
      </w:r>
      <w:r w:rsidR="00E64182" w:rsidRPr="00C64AD9">
        <w:rPr>
          <w:rFonts w:asciiTheme="minorBidi" w:hAnsiTheme="minorBidi"/>
          <w:color w:val="000000" w:themeColor="text1"/>
        </w:rPr>
        <w:t xml:space="preserve"> </w:t>
      </w:r>
      <w:r w:rsidRPr="00C64AD9">
        <w:rPr>
          <w:rFonts w:asciiTheme="minorBidi" w:hAnsiTheme="minorBidi"/>
          <w:color w:val="000000" w:themeColor="text1"/>
        </w:rPr>
        <w:t>Gratitude is also extended</w:t>
      </w:r>
      <w:r w:rsidR="00B73561" w:rsidRPr="00C64AD9">
        <w:rPr>
          <w:rFonts w:asciiTheme="minorBidi" w:hAnsiTheme="minorBidi"/>
          <w:color w:val="000000" w:themeColor="text1"/>
        </w:rPr>
        <w:t xml:space="preserve"> to </w:t>
      </w:r>
      <w:r w:rsidR="00E64182" w:rsidRPr="00C64AD9">
        <w:rPr>
          <w:rFonts w:asciiTheme="minorBidi" w:hAnsiTheme="minorBidi"/>
          <w:color w:val="000000" w:themeColor="text1"/>
        </w:rPr>
        <w:t>our</w:t>
      </w:r>
      <w:r w:rsidRPr="00C64AD9">
        <w:rPr>
          <w:rFonts w:asciiTheme="minorBidi" w:hAnsiTheme="minorBidi"/>
          <w:color w:val="000000" w:themeColor="text1"/>
        </w:rPr>
        <w:t xml:space="preserve"> shareholders for their tremendous confidence and support, </w:t>
      </w:r>
      <w:r w:rsidR="00E64182" w:rsidRPr="00C64AD9">
        <w:rPr>
          <w:rFonts w:asciiTheme="minorBidi" w:hAnsiTheme="minorBidi"/>
          <w:color w:val="000000" w:themeColor="text1"/>
        </w:rPr>
        <w:t xml:space="preserve">and </w:t>
      </w:r>
      <w:r w:rsidR="0053160A" w:rsidRPr="00C64AD9">
        <w:rPr>
          <w:rFonts w:asciiTheme="minorBidi" w:hAnsiTheme="minorBidi"/>
          <w:color w:val="000000" w:themeColor="text1"/>
        </w:rPr>
        <w:t xml:space="preserve">my fellow members of </w:t>
      </w:r>
      <w:r w:rsidRPr="00C64AD9">
        <w:rPr>
          <w:rFonts w:asciiTheme="minorBidi" w:hAnsiTheme="minorBidi"/>
          <w:color w:val="000000" w:themeColor="text1"/>
        </w:rPr>
        <w:t xml:space="preserve">the Board of Directors, </w:t>
      </w:r>
      <w:r w:rsidR="0053160A" w:rsidRPr="00C64AD9">
        <w:rPr>
          <w:rFonts w:asciiTheme="minorBidi" w:hAnsiTheme="minorBidi"/>
          <w:color w:val="000000" w:themeColor="text1"/>
        </w:rPr>
        <w:t xml:space="preserve">the </w:t>
      </w:r>
      <w:r w:rsidRPr="00C64AD9">
        <w:rPr>
          <w:rFonts w:asciiTheme="minorBidi" w:hAnsiTheme="minorBidi"/>
          <w:color w:val="000000" w:themeColor="text1"/>
        </w:rPr>
        <w:t>senior management</w:t>
      </w:r>
      <w:r w:rsidR="00B73561" w:rsidRPr="00C64AD9">
        <w:rPr>
          <w:rFonts w:asciiTheme="minorBidi" w:hAnsiTheme="minorBidi"/>
          <w:color w:val="000000" w:themeColor="text1"/>
        </w:rPr>
        <w:t xml:space="preserve"> </w:t>
      </w:r>
      <w:r w:rsidR="0053160A" w:rsidRPr="00C64AD9">
        <w:rPr>
          <w:rFonts w:asciiTheme="minorBidi" w:hAnsiTheme="minorBidi"/>
          <w:color w:val="000000" w:themeColor="text1"/>
        </w:rPr>
        <w:t xml:space="preserve">team </w:t>
      </w:r>
      <w:r w:rsidR="00B73561" w:rsidRPr="00C64AD9">
        <w:rPr>
          <w:rFonts w:asciiTheme="minorBidi" w:hAnsiTheme="minorBidi"/>
          <w:color w:val="000000" w:themeColor="text1"/>
        </w:rPr>
        <w:t xml:space="preserve">and to </w:t>
      </w:r>
      <w:r w:rsidR="0053160A" w:rsidRPr="00C64AD9">
        <w:rPr>
          <w:rFonts w:asciiTheme="minorBidi" w:hAnsiTheme="minorBidi"/>
          <w:color w:val="000000" w:themeColor="text1"/>
        </w:rPr>
        <w:t>the</w:t>
      </w:r>
      <w:r w:rsidRPr="00C64AD9">
        <w:rPr>
          <w:rFonts w:asciiTheme="minorBidi" w:hAnsiTheme="minorBidi"/>
          <w:color w:val="000000" w:themeColor="text1"/>
        </w:rPr>
        <w:t xml:space="preserve"> staff of our </w:t>
      </w:r>
      <w:r w:rsidR="00E64182" w:rsidRPr="00C64AD9">
        <w:rPr>
          <w:rFonts w:asciiTheme="minorBidi" w:hAnsiTheme="minorBidi"/>
          <w:color w:val="000000" w:themeColor="text1"/>
        </w:rPr>
        <w:t>g</w:t>
      </w:r>
      <w:r w:rsidRPr="00C64AD9">
        <w:rPr>
          <w:rFonts w:asciiTheme="minorBidi" w:hAnsiTheme="minorBidi"/>
          <w:color w:val="000000" w:themeColor="text1"/>
        </w:rPr>
        <w:t>roup companies</w:t>
      </w:r>
      <w:r w:rsidR="00E64182" w:rsidRPr="00C64AD9">
        <w:rPr>
          <w:rFonts w:asciiTheme="minorBidi" w:hAnsiTheme="minorBidi"/>
          <w:color w:val="000000" w:themeColor="text1"/>
        </w:rPr>
        <w:t xml:space="preserve"> for their hard work and commitment</w:t>
      </w:r>
      <w:r w:rsidR="00B73561" w:rsidRPr="00C64AD9">
        <w:rPr>
          <w:rFonts w:asciiTheme="minorBidi" w:hAnsiTheme="minorBidi"/>
          <w:color w:val="000000" w:themeColor="text1"/>
        </w:rPr>
        <w:t>.</w:t>
      </w:r>
    </w:p>
    <w:p w14:paraId="7DC4F1BF" w14:textId="77777777" w:rsidR="00D2548F" w:rsidRPr="00C64AD9" w:rsidRDefault="00D2548F" w:rsidP="00276A62">
      <w:pPr>
        <w:pStyle w:val="MainText"/>
        <w:spacing w:after="120"/>
      </w:pPr>
    </w:p>
    <w:p w14:paraId="32BBDBB9" w14:textId="77777777" w:rsidR="00276A62" w:rsidRPr="00C64AD9" w:rsidRDefault="00EE2B82" w:rsidP="00276A62">
      <w:pPr>
        <w:pStyle w:val="MainText"/>
        <w:spacing w:after="120"/>
        <w:rPr>
          <w:rFonts w:asciiTheme="minorBidi" w:hAnsiTheme="minorBidi"/>
          <w:b/>
          <w:bCs/>
          <w:color w:val="000000" w:themeColor="text1"/>
        </w:rPr>
      </w:pPr>
      <w:hyperlink r:id="rId7" w:history="1">
        <w:r w:rsidR="00276A62" w:rsidRPr="00C64AD9">
          <w:rPr>
            <w:rFonts w:asciiTheme="minorBidi" w:hAnsiTheme="minorBidi"/>
            <w:b/>
            <w:bCs/>
            <w:color w:val="000000" w:themeColor="text1"/>
          </w:rPr>
          <w:t xml:space="preserve">Ahmad </w:t>
        </w:r>
        <w:proofErr w:type="spellStart"/>
        <w:r w:rsidR="00276A62" w:rsidRPr="00C64AD9">
          <w:rPr>
            <w:rFonts w:asciiTheme="minorBidi" w:hAnsiTheme="minorBidi"/>
            <w:b/>
            <w:bCs/>
            <w:color w:val="000000" w:themeColor="text1"/>
          </w:rPr>
          <w:t>Saif</w:t>
        </w:r>
        <w:proofErr w:type="spellEnd"/>
        <w:r w:rsidR="00276A62" w:rsidRPr="00C64AD9">
          <w:rPr>
            <w:rFonts w:asciiTheme="minorBidi" w:hAnsiTheme="minorBidi"/>
            <w:b/>
            <w:bCs/>
            <w:color w:val="000000" w:themeColor="text1"/>
          </w:rPr>
          <w:t xml:space="preserve"> Al-</w:t>
        </w:r>
        <w:proofErr w:type="spellStart"/>
        <w:r w:rsidR="00276A62" w:rsidRPr="00C64AD9">
          <w:rPr>
            <w:rFonts w:asciiTheme="minorBidi" w:hAnsiTheme="minorBidi"/>
            <w:b/>
            <w:bCs/>
            <w:color w:val="000000" w:themeColor="text1"/>
          </w:rPr>
          <w:t>Sulaiti</w:t>
        </w:r>
        <w:proofErr w:type="spellEnd"/>
      </w:hyperlink>
    </w:p>
    <w:p w14:paraId="246B4E2A" w14:textId="46505B88" w:rsidR="00EE27C9" w:rsidRPr="00A50F12" w:rsidRDefault="00276A62" w:rsidP="004B0797">
      <w:pPr>
        <w:pStyle w:val="MainText"/>
        <w:spacing w:after="120"/>
        <w:rPr>
          <w:rFonts w:asciiTheme="minorBidi" w:hAnsiTheme="minorBidi"/>
          <w:color w:val="000000" w:themeColor="text1"/>
        </w:rPr>
      </w:pPr>
      <w:r w:rsidRPr="00C64AD9">
        <w:rPr>
          <w:rFonts w:asciiTheme="minorBidi" w:hAnsiTheme="minorBidi"/>
          <w:color w:val="000000" w:themeColor="text1"/>
        </w:rPr>
        <w:t>Chairman</w:t>
      </w:r>
      <w:r w:rsidR="005B6B04" w:rsidRPr="00C64AD9">
        <w:rPr>
          <w:rFonts w:asciiTheme="minorBidi" w:hAnsiTheme="minorBidi"/>
          <w:color w:val="000000" w:themeColor="text1"/>
        </w:rPr>
        <w:t>, Board of Directors</w:t>
      </w:r>
    </w:p>
    <w:sectPr w:rsidR="00EE27C9" w:rsidRPr="00A50F12" w:rsidSect="00975348">
      <w:headerReference w:type="default" r:id="rId8"/>
      <w:footerReference w:type="default" r:id="rId9"/>
      <w:pgSz w:w="11906" w:h="16838" w:code="9"/>
      <w:pgMar w:top="851" w:right="851" w:bottom="851" w:left="851" w:header="851"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461A3C" w14:textId="77777777" w:rsidR="00EE2B82" w:rsidRDefault="00EE2B82" w:rsidP="00B72E5E">
      <w:pPr>
        <w:spacing w:after="0" w:line="240" w:lineRule="auto"/>
      </w:pPr>
      <w:r>
        <w:separator/>
      </w:r>
    </w:p>
  </w:endnote>
  <w:endnote w:type="continuationSeparator" w:id="0">
    <w:p w14:paraId="394E8BF6" w14:textId="77777777" w:rsidR="00EE2B82" w:rsidRDefault="00EE2B82" w:rsidP="00B72E5E">
      <w:pPr>
        <w:spacing w:after="0" w:line="240" w:lineRule="auto"/>
      </w:pPr>
      <w:r>
        <w:continuationSeparator/>
      </w:r>
    </w:p>
  </w:endnote>
  <w:endnote w:type="continuationNotice" w:id="1">
    <w:p w14:paraId="0E41F94D" w14:textId="77777777" w:rsidR="00EE2B82" w:rsidRDefault="00EE2B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C2BA30" w14:textId="77777777" w:rsidR="00892A92" w:rsidRDefault="00892A9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A8399" w14:textId="77777777" w:rsidR="00EE2B82" w:rsidRDefault="00EE2B82" w:rsidP="00B72E5E">
      <w:pPr>
        <w:spacing w:after="0" w:line="240" w:lineRule="auto"/>
      </w:pPr>
      <w:r>
        <w:separator/>
      </w:r>
    </w:p>
  </w:footnote>
  <w:footnote w:type="continuationSeparator" w:id="0">
    <w:p w14:paraId="2D04B3E6" w14:textId="77777777" w:rsidR="00EE2B82" w:rsidRDefault="00EE2B82" w:rsidP="00B72E5E">
      <w:pPr>
        <w:spacing w:after="0" w:line="240" w:lineRule="auto"/>
      </w:pPr>
      <w:r>
        <w:continuationSeparator/>
      </w:r>
    </w:p>
  </w:footnote>
  <w:footnote w:type="continuationNotice" w:id="1">
    <w:p w14:paraId="5A8C8184" w14:textId="77777777" w:rsidR="00EE2B82" w:rsidRDefault="00EE2B8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16F383" w14:textId="77777777" w:rsidR="00892A92" w:rsidRDefault="00892A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0D4CD8"/>
    <w:multiLevelType w:val="hybridMultilevel"/>
    <w:tmpl w:val="47060FF2"/>
    <w:lvl w:ilvl="0" w:tplc="1394901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35413AB4"/>
    <w:multiLevelType w:val="hybridMultilevel"/>
    <w:tmpl w:val="4E323F18"/>
    <w:lvl w:ilvl="0" w:tplc="C6C4E03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CA5994"/>
    <w:multiLevelType w:val="multilevel"/>
    <w:tmpl w:val="91747898"/>
    <w:lvl w:ilvl="0">
      <w:start w:val="1"/>
      <w:numFmt w:val="bullet"/>
      <w:pStyle w:val="BulletPoint"/>
      <w:lvlText w:val=""/>
      <w:lvlJc w:val="left"/>
      <w:pPr>
        <w:ind w:left="3261" w:hanging="567"/>
      </w:pPr>
      <w:rPr>
        <w:rFonts w:ascii="Wingdings" w:hAnsi="Wingdings" w:hint="default"/>
        <w:color w:val="00008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6D9667FC"/>
    <w:multiLevelType w:val="multilevel"/>
    <w:tmpl w:val="0E0642B6"/>
    <w:lvl w:ilvl="0">
      <w:start w:val="1"/>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decimal"/>
      <w:lvlText w:val="%9."/>
      <w:legacy w:legacy="1" w:legacySpace="0" w:legacyIndent="0"/>
      <w:lvlJc w:val="left"/>
    </w:lvl>
  </w:abstractNum>
  <w:num w:numId="1">
    <w:abstractNumId w:val="2"/>
  </w:num>
  <w:num w:numId="2">
    <w:abstractNumId w:val="1"/>
  </w:num>
  <w:num w:numId="3">
    <w:abstractNumId w:val="3"/>
  </w:num>
  <w:num w:numId="4">
    <w:abstractNumId w:val="3"/>
    <w:lvlOverride w:ilvl="0">
      <w:lvl w:ilvl="0">
        <w:start w:val="1"/>
        <w:numFmt w:val="upperRoman"/>
        <w:lvlText w:val="%1."/>
        <w:legacy w:legacy="1" w:legacySpace="0" w:legacyIndent="720"/>
        <w:lvlJc w:val="center"/>
        <w:pPr>
          <w:ind w:left="720" w:hanging="720"/>
        </w:pPr>
      </w:lvl>
    </w:lvlOverride>
    <w:lvlOverride w:ilvl="1">
      <w:lvl w:ilvl="1">
        <w:start w:val="1"/>
        <w:numFmt w:val="upperLetter"/>
        <w:lvlText w:val="%2."/>
        <w:legacy w:legacy="1" w:legacySpace="0" w:legacyIndent="720"/>
        <w:lvlJc w:val="center"/>
        <w:pPr>
          <w:ind w:left="1440" w:hanging="720"/>
        </w:pPr>
      </w:lvl>
    </w:lvlOverride>
    <w:lvlOverride w:ilvl="2">
      <w:lvl w:ilvl="2">
        <w:start w:val="1"/>
        <w:numFmt w:val="decimal"/>
        <w:lvlText w:val="%3."/>
        <w:legacy w:legacy="1" w:legacySpace="0" w:legacyIndent="720"/>
        <w:lvlJc w:val="center"/>
        <w:pPr>
          <w:ind w:left="2160" w:hanging="720"/>
        </w:pPr>
      </w:lvl>
    </w:lvlOverride>
    <w:lvlOverride w:ilvl="3">
      <w:lvl w:ilvl="3">
        <w:start w:val="1"/>
        <w:numFmt w:val="lowerLetter"/>
        <w:lvlText w:val="%4)"/>
        <w:legacy w:legacy="1" w:legacySpace="0" w:legacyIndent="720"/>
        <w:lvlJc w:val="center"/>
        <w:pPr>
          <w:ind w:left="2880" w:hanging="720"/>
        </w:pPr>
      </w:lvl>
    </w:lvlOverride>
    <w:lvlOverride w:ilvl="4">
      <w:lvl w:ilvl="4">
        <w:start w:val="1"/>
        <w:numFmt w:val="decimal"/>
        <w:lvlText w:val="(%5)"/>
        <w:legacy w:legacy="1" w:legacySpace="0" w:legacyIndent="720"/>
        <w:lvlJc w:val="center"/>
        <w:pPr>
          <w:ind w:left="3600" w:hanging="720"/>
        </w:pPr>
      </w:lvl>
    </w:lvlOverride>
    <w:lvlOverride w:ilvl="5">
      <w:lvl w:ilvl="5">
        <w:start w:val="1"/>
        <w:numFmt w:val="lowerLetter"/>
        <w:lvlText w:val="(%6)"/>
        <w:legacy w:legacy="1" w:legacySpace="0" w:legacyIndent="720"/>
        <w:lvlJc w:val="center"/>
        <w:pPr>
          <w:ind w:left="4320" w:hanging="720"/>
        </w:pPr>
      </w:lvl>
    </w:lvlOverride>
    <w:lvlOverride w:ilvl="6">
      <w:lvl w:ilvl="6">
        <w:start w:val="1"/>
        <w:numFmt w:val="lowerRoman"/>
        <w:lvlText w:val="(%7)"/>
        <w:legacy w:legacy="1" w:legacySpace="0" w:legacyIndent="720"/>
        <w:lvlJc w:val="center"/>
        <w:pPr>
          <w:ind w:left="5040" w:hanging="720"/>
        </w:pPr>
      </w:lvl>
    </w:lvlOverride>
    <w:lvlOverride w:ilvl="7">
      <w:lvl w:ilvl="7">
        <w:start w:val="1"/>
        <w:numFmt w:val="lowerLetter"/>
        <w:lvlText w:val="(%8)"/>
        <w:legacy w:legacy="1" w:legacySpace="0" w:legacyIndent="720"/>
        <w:lvlJc w:val="center"/>
        <w:pPr>
          <w:ind w:left="5760" w:hanging="720"/>
        </w:pPr>
      </w:lvl>
    </w:lvlOverride>
    <w:lvlOverride w:ilvl="8">
      <w:lvl w:ilvl="8">
        <w:start w:val="1"/>
        <w:numFmt w:val="lowerRoman"/>
        <w:lvlText w:val="(%9)"/>
        <w:legacy w:legacy="1" w:legacySpace="0" w:legacyIndent="720"/>
        <w:lvlJc w:val="center"/>
        <w:pPr>
          <w:ind w:left="6480" w:hanging="720"/>
        </w:pPr>
      </w:lvl>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7C9"/>
    <w:rsid w:val="00010470"/>
    <w:rsid w:val="00017E04"/>
    <w:rsid w:val="000301A0"/>
    <w:rsid w:val="00033D73"/>
    <w:rsid w:val="000625FB"/>
    <w:rsid w:val="00072A71"/>
    <w:rsid w:val="00085073"/>
    <w:rsid w:val="0008521F"/>
    <w:rsid w:val="00091812"/>
    <w:rsid w:val="000A14C8"/>
    <w:rsid w:val="000B2467"/>
    <w:rsid w:val="000B2E02"/>
    <w:rsid w:val="000B2F91"/>
    <w:rsid w:val="000C1EF5"/>
    <w:rsid w:val="000C6895"/>
    <w:rsid w:val="000D55A1"/>
    <w:rsid w:val="000F11ED"/>
    <w:rsid w:val="000F6742"/>
    <w:rsid w:val="0010355B"/>
    <w:rsid w:val="00113F58"/>
    <w:rsid w:val="0011750C"/>
    <w:rsid w:val="0012242C"/>
    <w:rsid w:val="00131062"/>
    <w:rsid w:val="00134405"/>
    <w:rsid w:val="0015048A"/>
    <w:rsid w:val="00150AE7"/>
    <w:rsid w:val="00153FBD"/>
    <w:rsid w:val="00164233"/>
    <w:rsid w:val="00172016"/>
    <w:rsid w:val="001923CF"/>
    <w:rsid w:val="001955DB"/>
    <w:rsid w:val="00196063"/>
    <w:rsid w:val="001A04C8"/>
    <w:rsid w:val="001A2C5E"/>
    <w:rsid w:val="001A7922"/>
    <w:rsid w:val="001D1043"/>
    <w:rsid w:val="001D6B10"/>
    <w:rsid w:val="001E0899"/>
    <w:rsid w:val="001E0EA5"/>
    <w:rsid w:val="001E12F5"/>
    <w:rsid w:val="00205D0E"/>
    <w:rsid w:val="00216568"/>
    <w:rsid w:val="00217578"/>
    <w:rsid w:val="00233E5C"/>
    <w:rsid w:val="002362B2"/>
    <w:rsid w:val="0023649B"/>
    <w:rsid w:val="0025627F"/>
    <w:rsid w:val="00271EB1"/>
    <w:rsid w:val="00276A62"/>
    <w:rsid w:val="00281847"/>
    <w:rsid w:val="0028380C"/>
    <w:rsid w:val="00285CDD"/>
    <w:rsid w:val="002970AE"/>
    <w:rsid w:val="002C25D9"/>
    <w:rsid w:val="002C3289"/>
    <w:rsid w:val="002C7686"/>
    <w:rsid w:val="002F0D55"/>
    <w:rsid w:val="002F55A8"/>
    <w:rsid w:val="00306C15"/>
    <w:rsid w:val="0031693C"/>
    <w:rsid w:val="0032293C"/>
    <w:rsid w:val="00340FA6"/>
    <w:rsid w:val="00344560"/>
    <w:rsid w:val="00344675"/>
    <w:rsid w:val="0034669C"/>
    <w:rsid w:val="003535D2"/>
    <w:rsid w:val="00354A7E"/>
    <w:rsid w:val="00387D85"/>
    <w:rsid w:val="00396CA2"/>
    <w:rsid w:val="003A0D83"/>
    <w:rsid w:val="003A4468"/>
    <w:rsid w:val="003B3D7E"/>
    <w:rsid w:val="003B428F"/>
    <w:rsid w:val="003C062D"/>
    <w:rsid w:val="003C3A12"/>
    <w:rsid w:val="003C79E4"/>
    <w:rsid w:val="003D4009"/>
    <w:rsid w:val="003E0928"/>
    <w:rsid w:val="003E12DF"/>
    <w:rsid w:val="0040417C"/>
    <w:rsid w:val="0041778C"/>
    <w:rsid w:val="00422531"/>
    <w:rsid w:val="004236F0"/>
    <w:rsid w:val="0042418F"/>
    <w:rsid w:val="00425B01"/>
    <w:rsid w:val="00431DA2"/>
    <w:rsid w:val="00434D98"/>
    <w:rsid w:val="00454FEF"/>
    <w:rsid w:val="004B0797"/>
    <w:rsid w:val="004B3039"/>
    <w:rsid w:val="004C121E"/>
    <w:rsid w:val="004C20AE"/>
    <w:rsid w:val="004C675A"/>
    <w:rsid w:val="004D556A"/>
    <w:rsid w:val="004E18BC"/>
    <w:rsid w:val="004F1A3D"/>
    <w:rsid w:val="004F64ED"/>
    <w:rsid w:val="00502D46"/>
    <w:rsid w:val="00511E4D"/>
    <w:rsid w:val="00522CFF"/>
    <w:rsid w:val="0053160A"/>
    <w:rsid w:val="0055047D"/>
    <w:rsid w:val="00560378"/>
    <w:rsid w:val="00561C8B"/>
    <w:rsid w:val="00581D22"/>
    <w:rsid w:val="0059506E"/>
    <w:rsid w:val="005A0981"/>
    <w:rsid w:val="005B6B04"/>
    <w:rsid w:val="005E775D"/>
    <w:rsid w:val="005F5D61"/>
    <w:rsid w:val="00607DB0"/>
    <w:rsid w:val="00621EB7"/>
    <w:rsid w:val="00631842"/>
    <w:rsid w:val="00637986"/>
    <w:rsid w:val="006509F3"/>
    <w:rsid w:val="0066551C"/>
    <w:rsid w:val="006C36A4"/>
    <w:rsid w:val="006D6219"/>
    <w:rsid w:val="006F4CCF"/>
    <w:rsid w:val="00711D76"/>
    <w:rsid w:val="007203F8"/>
    <w:rsid w:val="00730DDA"/>
    <w:rsid w:val="00732736"/>
    <w:rsid w:val="00735ED3"/>
    <w:rsid w:val="007426F3"/>
    <w:rsid w:val="0077435F"/>
    <w:rsid w:val="007A01E8"/>
    <w:rsid w:val="007A10C1"/>
    <w:rsid w:val="007A1AFD"/>
    <w:rsid w:val="007D31D4"/>
    <w:rsid w:val="007E562C"/>
    <w:rsid w:val="007F7A5C"/>
    <w:rsid w:val="00801803"/>
    <w:rsid w:val="0080468F"/>
    <w:rsid w:val="00815409"/>
    <w:rsid w:val="0082551F"/>
    <w:rsid w:val="008337DB"/>
    <w:rsid w:val="008373B5"/>
    <w:rsid w:val="00842AAB"/>
    <w:rsid w:val="00843111"/>
    <w:rsid w:val="00844153"/>
    <w:rsid w:val="00845952"/>
    <w:rsid w:val="008512FF"/>
    <w:rsid w:val="00877D4F"/>
    <w:rsid w:val="00877E2F"/>
    <w:rsid w:val="00885689"/>
    <w:rsid w:val="00885F68"/>
    <w:rsid w:val="00892845"/>
    <w:rsid w:val="00892A92"/>
    <w:rsid w:val="008A081C"/>
    <w:rsid w:val="008C1B92"/>
    <w:rsid w:val="008C7604"/>
    <w:rsid w:val="00901431"/>
    <w:rsid w:val="00904F77"/>
    <w:rsid w:val="00905377"/>
    <w:rsid w:val="00935B68"/>
    <w:rsid w:val="00936EA0"/>
    <w:rsid w:val="009414CD"/>
    <w:rsid w:val="0095234A"/>
    <w:rsid w:val="009626E9"/>
    <w:rsid w:val="00964A42"/>
    <w:rsid w:val="00966BC2"/>
    <w:rsid w:val="00972B07"/>
    <w:rsid w:val="00975348"/>
    <w:rsid w:val="009A0801"/>
    <w:rsid w:val="009A1CB8"/>
    <w:rsid w:val="009C02C6"/>
    <w:rsid w:val="009F5DA7"/>
    <w:rsid w:val="009F7269"/>
    <w:rsid w:val="00A054B8"/>
    <w:rsid w:val="00A115D2"/>
    <w:rsid w:val="00A3493C"/>
    <w:rsid w:val="00A44C59"/>
    <w:rsid w:val="00A50F12"/>
    <w:rsid w:val="00A54242"/>
    <w:rsid w:val="00A5429C"/>
    <w:rsid w:val="00A656DE"/>
    <w:rsid w:val="00A70078"/>
    <w:rsid w:val="00A771D1"/>
    <w:rsid w:val="00A77949"/>
    <w:rsid w:val="00A9458B"/>
    <w:rsid w:val="00AA5B41"/>
    <w:rsid w:val="00AB0FD3"/>
    <w:rsid w:val="00AC00BA"/>
    <w:rsid w:val="00AD2B2A"/>
    <w:rsid w:val="00AE3B8C"/>
    <w:rsid w:val="00B055BC"/>
    <w:rsid w:val="00B2268B"/>
    <w:rsid w:val="00B327F0"/>
    <w:rsid w:val="00B40DE3"/>
    <w:rsid w:val="00B72369"/>
    <w:rsid w:val="00B72E5E"/>
    <w:rsid w:val="00B73561"/>
    <w:rsid w:val="00B73C30"/>
    <w:rsid w:val="00B827CC"/>
    <w:rsid w:val="00B86F1F"/>
    <w:rsid w:val="00BC4DEA"/>
    <w:rsid w:val="00BF44D0"/>
    <w:rsid w:val="00C133D2"/>
    <w:rsid w:val="00C13417"/>
    <w:rsid w:val="00C304B6"/>
    <w:rsid w:val="00C56AA7"/>
    <w:rsid w:val="00C64AD9"/>
    <w:rsid w:val="00C70769"/>
    <w:rsid w:val="00C712EF"/>
    <w:rsid w:val="00CA2F36"/>
    <w:rsid w:val="00CA47DC"/>
    <w:rsid w:val="00CB1EE0"/>
    <w:rsid w:val="00CB4D02"/>
    <w:rsid w:val="00CB62BC"/>
    <w:rsid w:val="00CC2D4E"/>
    <w:rsid w:val="00CD0E0B"/>
    <w:rsid w:val="00CD3ECB"/>
    <w:rsid w:val="00CE0478"/>
    <w:rsid w:val="00CE3310"/>
    <w:rsid w:val="00CE6495"/>
    <w:rsid w:val="00D126C9"/>
    <w:rsid w:val="00D14A8B"/>
    <w:rsid w:val="00D2548F"/>
    <w:rsid w:val="00D47213"/>
    <w:rsid w:val="00D55578"/>
    <w:rsid w:val="00D76B22"/>
    <w:rsid w:val="00DE42CB"/>
    <w:rsid w:val="00DF2917"/>
    <w:rsid w:val="00E01F45"/>
    <w:rsid w:val="00E01F88"/>
    <w:rsid w:val="00E147DB"/>
    <w:rsid w:val="00E22B90"/>
    <w:rsid w:val="00E30731"/>
    <w:rsid w:val="00E46C43"/>
    <w:rsid w:val="00E64182"/>
    <w:rsid w:val="00E67073"/>
    <w:rsid w:val="00E830D8"/>
    <w:rsid w:val="00E85E44"/>
    <w:rsid w:val="00EB18DF"/>
    <w:rsid w:val="00EC4D9E"/>
    <w:rsid w:val="00EC651E"/>
    <w:rsid w:val="00EE27C9"/>
    <w:rsid w:val="00EE2B82"/>
    <w:rsid w:val="00EF1D48"/>
    <w:rsid w:val="00F0566D"/>
    <w:rsid w:val="00F23851"/>
    <w:rsid w:val="00F25BDE"/>
    <w:rsid w:val="00F3146E"/>
    <w:rsid w:val="00F41C93"/>
    <w:rsid w:val="00F445DC"/>
    <w:rsid w:val="00F4792A"/>
    <w:rsid w:val="00F572BE"/>
    <w:rsid w:val="00F62BB2"/>
    <w:rsid w:val="00F651F9"/>
    <w:rsid w:val="00F679AD"/>
    <w:rsid w:val="00F81501"/>
    <w:rsid w:val="00F95CCF"/>
    <w:rsid w:val="00FB7C60"/>
    <w:rsid w:val="00FC2E38"/>
    <w:rsid w:val="00FC79EA"/>
    <w:rsid w:val="00FD0537"/>
    <w:rsid w:val="00FD0FD0"/>
    <w:rsid w:val="00FD4AD5"/>
    <w:rsid w:val="00FE1079"/>
    <w:rsid w:val="00FE3803"/>
    <w:rsid w:val="00FE60FA"/>
    <w:rsid w:val="00FF00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F3B15"/>
  <w15:docId w15:val="{AC6DA381-CAC3-4A2F-99A2-A63AFBB91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27C9"/>
    <w:pPr>
      <w:spacing w:after="240" w:line="360" w:lineRule="auto"/>
      <w:jc w:val="both"/>
    </w:pPr>
    <w:rPr>
      <w:rFonts w:ascii="Times New Roman" w:hAnsi="Times New Roman" w:cs="Times New Roman"/>
      <w:color w:val="404040" w:themeColor="text1" w:themeTint="BF"/>
      <w:sz w:val="24"/>
      <w:szCs w:val="24"/>
      <w:lang w:val="en-GB"/>
    </w:rPr>
  </w:style>
  <w:style w:type="paragraph" w:styleId="Heading1">
    <w:name w:val="heading 1"/>
    <w:basedOn w:val="Normal"/>
    <w:next w:val="Normal"/>
    <w:link w:val="Heading1Char"/>
    <w:qFormat/>
    <w:rsid w:val="00EE27C9"/>
    <w:pPr>
      <w:keepNext/>
      <w:pBdr>
        <w:bottom w:val="single" w:sz="12" w:space="1" w:color="6C0036"/>
      </w:pBdr>
      <w:spacing w:before="240" w:after="200"/>
      <w:outlineLvl w:val="0"/>
    </w:pPr>
    <w:rPr>
      <w:rFonts w:eastAsia="Times New Roman"/>
      <w:b/>
      <w:bCs/>
      <w:color w:val="6C0036"/>
      <w:kern w:val="32"/>
      <w:sz w:val="28"/>
      <w:szCs w:val="28"/>
      <w:lang w:val="en-US"/>
    </w:rPr>
  </w:style>
  <w:style w:type="paragraph" w:styleId="Heading2">
    <w:name w:val="heading 2"/>
    <w:basedOn w:val="Normal"/>
    <w:next w:val="Normal"/>
    <w:link w:val="Heading2Char"/>
    <w:qFormat/>
    <w:rsid w:val="00EE27C9"/>
    <w:pPr>
      <w:keepNext/>
      <w:pBdr>
        <w:top w:val="dashed" w:sz="4" w:space="1" w:color="6C0036"/>
        <w:bottom w:val="dashed" w:sz="4" w:space="1" w:color="6C0036"/>
      </w:pBdr>
      <w:spacing w:before="240" w:after="120" w:line="240" w:lineRule="auto"/>
      <w:outlineLvl w:val="1"/>
    </w:pPr>
    <w:rPr>
      <w:rFonts w:eastAsia="Times New Roman"/>
      <w:b/>
      <w:bCs/>
      <w:color w:val="6C0036"/>
      <w:lang w:val="en-US"/>
    </w:rPr>
  </w:style>
  <w:style w:type="paragraph" w:styleId="Heading3">
    <w:name w:val="heading 3"/>
    <w:basedOn w:val="Normal"/>
    <w:next w:val="Normal"/>
    <w:link w:val="Heading3Char"/>
    <w:uiPriority w:val="9"/>
    <w:unhideWhenUsed/>
    <w:qFormat/>
    <w:rsid w:val="00EC4D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E27C9"/>
    <w:rPr>
      <w:rFonts w:ascii="Times New Roman" w:eastAsia="Times New Roman" w:hAnsi="Times New Roman" w:cs="Times New Roman"/>
      <w:b/>
      <w:bCs/>
      <w:color w:val="6C0036"/>
      <w:kern w:val="32"/>
      <w:sz w:val="28"/>
      <w:szCs w:val="28"/>
    </w:rPr>
  </w:style>
  <w:style w:type="character" w:customStyle="1" w:styleId="Heading2Char">
    <w:name w:val="Heading 2 Char"/>
    <w:basedOn w:val="DefaultParagraphFont"/>
    <w:link w:val="Heading2"/>
    <w:rsid w:val="00EE27C9"/>
    <w:rPr>
      <w:rFonts w:ascii="Times New Roman" w:eastAsia="Times New Roman" w:hAnsi="Times New Roman" w:cs="Times New Roman"/>
      <w:b/>
      <w:bCs/>
      <w:color w:val="6C0036"/>
      <w:sz w:val="24"/>
      <w:szCs w:val="24"/>
    </w:rPr>
  </w:style>
  <w:style w:type="paragraph" w:styleId="Header">
    <w:name w:val="header"/>
    <w:basedOn w:val="Normal"/>
    <w:link w:val="HeaderChar"/>
    <w:uiPriority w:val="99"/>
    <w:unhideWhenUsed/>
    <w:rsid w:val="00EE27C9"/>
    <w:pPr>
      <w:tabs>
        <w:tab w:val="center" w:pos="4513"/>
        <w:tab w:val="right" w:pos="9026"/>
      </w:tabs>
      <w:spacing w:line="240" w:lineRule="auto"/>
    </w:pPr>
  </w:style>
  <w:style w:type="character" w:customStyle="1" w:styleId="HeaderChar">
    <w:name w:val="Header Char"/>
    <w:basedOn w:val="DefaultParagraphFont"/>
    <w:link w:val="Header"/>
    <w:uiPriority w:val="99"/>
    <w:rsid w:val="00EE27C9"/>
    <w:rPr>
      <w:rFonts w:ascii="Times New Roman" w:hAnsi="Times New Roman" w:cs="Times New Roman"/>
      <w:color w:val="404040" w:themeColor="text1" w:themeTint="BF"/>
      <w:sz w:val="24"/>
      <w:szCs w:val="24"/>
      <w:lang w:val="en-GB"/>
    </w:rPr>
  </w:style>
  <w:style w:type="paragraph" w:styleId="Title">
    <w:name w:val="Title"/>
    <w:basedOn w:val="Normal"/>
    <w:next w:val="Normal"/>
    <w:link w:val="TitleChar"/>
    <w:uiPriority w:val="10"/>
    <w:qFormat/>
    <w:rsid w:val="00EE27C9"/>
    <w:pPr>
      <w:spacing w:after="0"/>
      <w:jc w:val="center"/>
    </w:pPr>
    <w:rPr>
      <w:rFonts w:ascii="Times New Roman Bold" w:hAnsi="Times New Roman Bold"/>
      <w:b/>
      <w:caps/>
      <w:color w:val="6C0036"/>
      <w:sz w:val="32"/>
      <w:szCs w:val="32"/>
    </w:rPr>
  </w:style>
  <w:style w:type="character" w:customStyle="1" w:styleId="TitleChar">
    <w:name w:val="Title Char"/>
    <w:basedOn w:val="DefaultParagraphFont"/>
    <w:link w:val="Title"/>
    <w:uiPriority w:val="10"/>
    <w:rsid w:val="00EE27C9"/>
    <w:rPr>
      <w:rFonts w:ascii="Times New Roman Bold" w:hAnsi="Times New Roman Bold" w:cs="Times New Roman"/>
      <w:b/>
      <w:caps/>
      <w:color w:val="6C0036"/>
      <w:sz w:val="32"/>
      <w:szCs w:val="32"/>
      <w:lang w:val="en-GB"/>
    </w:rPr>
  </w:style>
  <w:style w:type="paragraph" w:customStyle="1" w:styleId="BulletPoint">
    <w:name w:val="Bullet Point"/>
    <w:basedOn w:val="ListParagraph"/>
    <w:link w:val="BulletPointChar"/>
    <w:qFormat/>
    <w:rsid w:val="00EE27C9"/>
    <w:pPr>
      <w:numPr>
        <w:numId w:val="1"/>
      </w:numPr>
      <w:tabs>
        <w:tab w:val="left" w:pos="567"/>
      </w:tabs>
      <w:spacing w:after="0"/>
      <w:ind w:left="567"/>
      <w:contextualSpacing w:val="0"/>
    </w:pPr>
  </w:style>
  <w:style w:type="paragraph" w:customStyle="1" w:styleId="Heading0">
    <w:name w:val="Heading 0"/>
    <w:basedOn w:val="Title"/>
    <w:qFormat/>
    <w:rsid w:val="00EE27C9"/>
  </w:style>
  <w:style w:type="paragraph" w:styleId="TOC1">
    <w:name w:val="toc 1"/>
    <w:basedOn w:val="Normal"/>
    <w:next w:val="Normal"/>
    <w:autoRedefine/>
    <w:uiPriority w:val="39"/>
    <w:unhideWhenUsed/>
    <w:rsid w:val="00EE27C9"/>
    <w:pPr>
      <w:tabs>
        <w:tab w:val="right" w:leader="dot" w:pos="10194"/>
      </w:tabs>
      <w:spacing w:before="240" w:after="0"/>
    </w:pPr>
    <w:rPr>
      <w:rFonts w:ascii="Times New Roman Bold" w:hAnsi="Times New Roman Bold"/>
      <w:b/>
      <w:caps/>
      <w:noProof/>
    </w:rPr>
  </w:style>
  <w:style w:type="character" w:styleId="Hyperlink">
    <w:name w:val="Hyperlink"/>
    <w:basedOn w:val="DefaultParagraphFont"/>
    <w:uiPriority w:val="99"/>
    <w:unhideWhenUsed/>
    <w:rsid w:val="00EE27C9"/>
    <w:rPr>
      <w:color w:val="0000FF" w:themeColor="hyperlink"/>
      <w:u w:val="single"/>
    </w:rPr>
  </w:style>
  <w:style w:type="paragraph" w:styleId="TOC2">
    <w:name w:val="toc 2"/>
    <w:basedOn w:val="Normal"/>
    <w:next w:val="Normal"/>
    <w:autoRedefine/>
    <w:uiPriority w:val="39"/>
    <w:unhideWhenUsed/>
    <w:rsid w:val="00EE27C9"/>
    <w:pPr>
      <w:tabs>
        <w:tab w:val="right" w:pos="10194"/>
      </w:tabs>
      <w:spacing w:after="0"/>
      <w:ind w:left="567"/>
    </w:pPr>
    <w:rPr>
      <w:noProof/>
    </w:rPr>
  </w:style>
  <w:style w:type="character" w:customStyle="1" w:styleId="BulletPointChar">
    <w:name w:val="Bullet Point Char"/>
    <w:basedOn w:val="DefaultParagraphFont"/>
    <w:link w:val="BulletPoint"/>
    <w:rsid w:val="00EE27C9"/>
    <w:rPr>
      <w:rFonts w:ascii="Times New Roman" w:hAnsi="Times New Roman" w:cs="Times New Roman"/>
      <w:color w:val="404040" w:themeColor="text1" w:themeTint="BF"/>
      <w:sz w:val="24"/>
      <w:szCs w:val="24"/>
      <w:lang w:val="en-GB"/>
    </w:rPr>
  </w:style>
  <w:style w:type="paragraph" w:customStyle="1" w:styleId="TOCTitle">
    <w:name w:val="TOC Title"/>
    <w:basedOn w:val="Subtitle"/>
    <w:qFormat/>
    <w:rsid w:val="00EE27C9"/>
    <w:pPr>
      <w:numPr>
        <w:ilvl w:val="0"/>
      </w:numPr>
      <w:pBdr>
        <w:bottom w:val="single" w:sz="12" w:space="1" w:color="000080"/>
      </w:pBdr>
      <w:spacing w:after="360" w:line="240" w:lineRule="auto"/>
      <w:jc w:val="center"/>
    </w:pPr>
    <w:rPr>
      <w:rFonts w:ascii="Times New Roman" w:eastAsia="Times New Roman" w:hAnsi="Times New Roman" w:cs="Times New Roman"/>
      <w:b/>
      <w:bCs/>
      <w:i w:val="0"/>
      <w:iCs w:val="0"/>
      <w:color w:val="6C0036"/>
      <w:spacing w:val="0"/>
      <w:sz w:val="32"/>
      <w:szCs w:val="32"/>
      <w:lang w:val="en-US"/>
    </w:rPr>
  </w:style>
  <w:style w:type="paragraph" w:customStyle="1" w:styleId="MainText">
    <w:name w:val="Main Text"/>
    <w:basedOn w:val="Normal"/>
    <w:qFormat/>
    <w:rsid w:val="00EE27C9"/>
    <w:rPr>
      <w:rFonts w:asciiTheme="majorHAnsi" w:hAnsiTheme="majorHAnsi" w:cstheme="minorBidi"/>
      <w:lang w:val="en-US"/>
    </w:rPr>
  </w:style>
  <w:style w:type="paragraph" w:styleId="ListParagraph">
    <w:name w:val="List Paragraph"/>
    <w:basedOn w:val="Normal"/>
    <w:uiPriority w:val="34"/>
    <w:qFormat/>
    <w:rsid w:val="00EE27C9"/>
    <w:pPr>
      <w:ind w:left="720"/>
      <w:contextualSpacing/>
    </w:pPr>
  </w:style>
  <w:style w:type="paragraph" w:styleId="Subtitle">
    <w:name w:val="Subtitle"/>
    <w:basedOn w:val="Normal"/>
    <w:next w:val="Normal"/>
    <w:link w:val="SubtitleChar"/>
    <w:uiPriority w:val="11"/>
    <w:qFormat/>
    <w:rsid w:val="00EE27C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EE27C9"/>
    <w:rPr>
      <w:rFonts w:asciiTheme="majorHAnsi" w:eastAsiaTheme="majorEastAsia" w:hAnsiTheme="majorHAnsi" w:cstheme="majorBidi"/>
      <w:i/>
      <w:iCs/>
      <w:color w:val="4F81BD" w:themeColor="accent1"/>
      <w:spacing w:val="15"/>
      <w:sz w:val="24"/>
      <w:szCs w:val="24"/>
      <w:lang w:val="en-GB"/>
    </w:rPr>
  </w:style>
  <w:style w:type="paragraph" w:styleId="BalloonText">
    <w:name w:val="Balloon Text"/>
    <w:basedOn w:val="Normal"/>
    <w:link w:val="BalloonTextChar"/>
    <w:uiPriority w:val="99"/>
    <w:semiHidden/>
    <w:unhideWhenUsed/>
    <w:rsid w:val="00EE27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27C9"/>
    <w:rPr>
      <w:rFonts w:ascii="Tahoma" w:hAnsi="Tahoma" w:cs="Tahoma"/>
      <w:color w:val="404040" w:themeColor="text1" w:themeTint="BF"/>
      <w:sz w:val="16"/>
      <w:szCs w:val="16"/>
      <w:lang w:val="en-GB"/>
    </w:rPr>
  </w:style>
  <w:style w:type="character" w:customStyle="1" w:styleId="Heading3Char">
    <w:name w:val="Heading 3 Char"/>
    <w:basedOn w:val="DefaultParagraphFont"/>
    <w:link w:val="Heading3"/>
    <w:uiPriority w:val="9"/>
    <w:rsid w:val="00EC4D9E"/>
    <w:rPr>
      <w:rFonts w:asciiTheme="majorHAnsi" w:eastAsiaTheme="majorEastAsia" w:hAnsiTheme="majorHAnsi" w:cstheme="majorBidi"/>
      <w:b/>
      <w:bCs/>
      <w:color w:val="4F81BD" w:themeColor="accent1"/>
      <w:sz w:val="24"/>
      <w:szCs w:val="24"/>
      <w:lang w:val="en-GB"/>
    </w:rPr>
  </w:style>
  <w:style w:type="paragraph" w:styleId="Footer">
    <w:name w:val="footer"/>
    <w:basedOn w:val="Normal"/>
    <w:link w:val="FooterChar"/>
    <w:uiPriority w:val="99"/>
    <w:unhideWhenUsed/>
    <w:rsid w:val="009A1C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CB8"/>
    <w:rPr>
      <w:rFonts w:ascii="Times New Roman" w:hAnsi="Times New Roman" w:cs="Times New Roman"/>
      <w:color w:val="404040" w:themeColor="text1" w:themeTint="BF"/>
      <w:sz w:val="24"/>
      <w:szCs w:val="24"/>
      <w:lang w:val="en-GB"/>
    </w:rPr>
  </w:style>
  <w:style w:type="paragraph" w:customStyle="1" w:styleId="Default">
    <w:name w:val="Default"/>
    <w:rsid w:val="00354A7E"/>
    <w:pPr>
      <w:autoSpaceDE w:val="0"/>
      <w:autoSpaceDN w:val="0"/>
      <w:adjustRightInd w:val="0"/>
      <w:spacing w:after="0" w:line="240" w:lineRule="auto"/>
    </w:pPr>
    <w:rPr>
      <w:rFonts w:ascii="Cambria" w:hAnsi="Cambria" w:cs="Cambria"/>
      <w:color w:val="000000"/>
      <w:sz w:val="24"/>
      <w:szCs w:val="24"/>
    </w:rPr>
  </w:style>
  <w:style w:type="character" w:customStyle="1" w:styleId="FinancialResult">
    <w:name w:val="Financial Result"/>
    <w:basedOn w:val="DefaultParagraphFont"/>
    <w:uiPriority w:val="1"/>
    <w:qFormat/>
    <w:rsid w:val="00354A7E"/>
    <w:rPr>
      <w:sz w:val="20"/>
      <w:szCs w:val="20"/>
    </w:rPr>
  </w:style>
  <w:style w:type="character" w:styleId="CommentReference">
    <w:name w:val="annotation reference"/>
    <w:basedOn w:val="DefaultParagraphFont"/>
    <w:uiPriority w:val="99"/>
    <w:semiHidden/>
    <w:unhideWhenUsed/>
    <w:rsid w:val="0023649B"/>
    <w:rPr>
      <w:sz w:val="16"/>
      <w:szCs w:val="16"/>
    </w:rPr>
  </w:style>
  <w:style w:type="paragraph" w:styleId="CommentText">
    <w:name w:val="annotation text"/>
    <w:basedOn w:val="Normal"/>
    <w:link w:val="CommentTextChar"/>
    <w:uiPriority w:val="99"/>
    <w:semiHidden/>
    <w:unhideWhenUsed/>
    <w:rsid w:val="0023649B"/>
    <w:pPr>
      <w:spacing w:after="200" w:line="240" w:lineRule="auto"/>
      <w:jc w:val="left"/>
    </w:pPr>
    <w:rPr>
      <w:rFonts w:asciiTheme="minorHAnsi" w:hAnsiTheme="minorHAnsi" w:cstheme="minorBidi"/>
      <w:color w:val="auto"/>
      <w:sz w:val="20"/>
      <w:szCs w:val="20"/>
      <w:lang w:val="en-US"/>
    </w:rPr>
  </w:style>
  <w:style w:type="character" w:customStyle="1" w:styleId="CommentTextChar">
    <w:name w:val="Comment Text Char"/>
    <w:basedOn w:val="DefaultParagraphFont"/>
    <w:link w:val="CommentText"/>
    <w:uiPriority w:val="99"/>
    <w:semiHidden/>
    <w:rsid w:val="0023649B"/>
    <w:rPr>
      <w:sz w:val="20"/>
      <w:szCs w:val="20"/>
    </w:rPr>
  </w:style>
  <w:style w:type="paragraph" w:styleId="HTMLPreformatted">
    <w:name w:val="HTML Preformatted"/>
    <w:basedOn w:val="Normal"/>
    <w:link w:val="HTMLPreformattedChar"/>
    <w:uiPriority w:val="99"/>
    <w:unhideWhenUsed/>
    <w:rsid w:val="002C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val="en-US"/>
    </w:rPr>
  </w:style>
  <w:style w:type="character" w:customStyle="1" w:styleId="HTMLPreformattedChar">
    <w:name w:val="HTML Preformatted Char"/>
    <w:basedOn w:val="DefaultParagraphFont"/>
    <w:link w:val="HTMLPreformatted"/>
    <w:uiPriority w:val="99"/>
    <w:rsid w:val="002C3289"/>
    <w:rPr>
      <w:rFonts w:ascii="Courier New" w:eastAsia="Times New Roman" w:hAnsi="Courier New" w:cs="Courier New"/>
      <w:sz w:val="20"/>
      <w:szCs w:val="20"/>
    </w:rPr>
  </w:style>
  <w:style w:type="paragraph" w:styleId="CommentSubject">
    <w:name w:val="annotation subject"/>
    <w:basedOn w:val="CommentText"/>
    <w:next w:val="CommentText"/>
    <w:link w:val="CommentSubjectChar"/>
    <w:uiPriority w:val="99"/>
    <w:semiHidden/>
    <w:unhideWhenUsed/>
    <w:rsid w:val="0025627F"/>
    <w:pPr>
      <w:spacing w:after="240"/>
      <w:jc w:val="both"/>
    </w:pPr>
    <w:rPr>
      <w:rFonts w:ascii="Times New Roman" w:hAnsi="Times New Roman" w:cs="Times New Roman"/>
      <w:b/>
      <w:bCs/>
      <w:color w:val="404040" w:themeColor="text1" w:themeTint="BF"/>
      <w:lang w:val="en-GB"/>
    </w:rPr>
  </w:style>
  <w:style w:type="character" w:customStyle="1" w:styleId="CommentSubjectChar">
    <w:name w:val="Comment Subject Char"/>
    <w:basedOn w:val="CommentTextChar"/>
    <w:link w:val="CommentSubject"/>
    <w:uiPriority w:val="99"/>
    <w:semiHidden/>
    <w:rsid w:val="0025627F"/>
    <w:rPr>
      <w:rFonts w:ascii="Times New Roman" w:hAnsi="Times New Roman" w:cs="Times New Roman"/>
      <w:b/>
      <w:bCs/>
      <w:color w:val="404040" w:themeColor="text1" w:themeTint="BF"/>
      <w:sz w:val="20"/>
      <w:szCs w:val="20"/>
      <w:lang w:val="en-GB"/>
    </w:rPr>
  </w:style>
  <w:style w:type="paragraph" w:styleId="Revision">
    <w:name w:val="Revision"/>
    <w:hidden/>
    <w:uiPriority w:val="99"/>
    <w:semiHidden/>
    <w:rsid w:val="00892A92"/>
    <w:pPr>
      <w:spacing w:after="0" w:line="240" w:lineRule="auto"/>
    </w:pPr>
    <w:rPr>
      <w:rFonts w:ascii="Times New Roman" w:hAnsi="Times New Roman" w:cs="Times New Roman"/>
      <w:color w:val="404040" w:themeColor="text1" w:themeTint="BF"/>
      <w:sz w:val="24"/>
      <w:szCs w:val="24"/>
      <w:lang w:val="en-GB"/>
    </w:rPr>
  </w:style>
  <w:style w:type="character" w:customStyle="1" w:styleId="Body">
    <w:name w:val="Body"/>
    <w:uiPriority w:val="99"/>
    <w:rsid w:val="00D14A8B"/>
    <w:rPr>
      <w:rFonts w:ascii="Frutiger LT Std 45 Light" w:hAnsi="Frutiger LT Std 45 Light" w:cs="Frutiger LT Std 45 Ligh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phc.com.qa/MPHC/MPHC.nsf/en_Pages/en_HTML/$File/member_ahmad_saif_al-sulait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745</Words>
  <Characters>4251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QP</Company>
  <LinksUpToDate>false</LinksUpToDate>
  <CharactersWithSpaces>4987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16412</dc:creator>
  <cp:lastModifiedBy>Ahmed Abdalla</cp:lastModifiedBy>
  <cp:revision>14</cp:revision>
  <cp:lastPrinted>2015-12-09T10:26:00Z</cp:lastPrinted>
  <dcterms:created xsi:type="dcterms:W3CDTF">2017-02-05T12:31:00Z</dcterms:created>
  <dcterms:modified xsi:type="dcterms:W3CDTF">2017-02-13T06:42:00Z</dcterms:modified>
</cp:coreProperties>
</file>