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D7A0A7" w14:textId="465A4292" w:rsidR="00EE27C9" w:rsidRPr="0013189A" w:rsidRDefault="00CB62BC" w:rsidP="006E17EE">
      <w:pPr>
        <w:spacing w:after="120"/>
        <w:jc w:val="center"/>
        <w:rPr>
          <w:rFonts w:asciiTheme="minorBidi" w:hAnsiTheme="minorBidi" w:cstheme="minorBidi"/>
          <w:b/>
          <w:bCs/>
          <w:color w:val="000000" w:themeColor="text1"/>
          <w:sz w:val="32"/>
          <w:szCs w:val="32"/>
          <w:lang w:val="en-US"/>
        </w:rPr>
      </w:pPr>
      <w:bookmarkStart w:id="0" w:name="_Toc403640497"/>
      <w:bookmarkStart w:id="1" w:name="_GoBack"/>
      <w:bookmarkEnd w:id="1"/>
      <w:r w:rsidRPr="0013189A">
        <w:rPr>
          <w:rFonts w:asciiTheme="minorBidi" w:hAnsiTheme="minorBidi" w:cstheme="minorBidi"/>
          <w:b/>
          <w:bCs/>
          <w:color w:val="000000" w:themeColor="text1"/>
          <w:sz w:val="32"/>
          <w:szCs w:val="32"/>
          <w:lang w:val="en-US"/>
        </w:rPr>
        <w:t xml:space="preserve">MPHC </w:t>
      </w:r>
      <w:r w:rsidR="006E17EE" w:rsidRPr="0013189A">
        <w:rPr>
          <w:rFonts w:asciiTheme="minorBidi" w:hAnsiTheme="minorBidi" w:cstheme="minorBidi"/>
          <w:b/>
          <w:bCs/>
          <w:color w:val="000000" w:themeColor="text1"/>
          <w:sz w:val="32"/>
          <w:szCs w:val="32"/>
          <w:lang w:val="en-US"/>
        </w:rPr>
        <w:t>Board of Directors Report</w:t>
      </w:r>
      <w:r w:rsidRPr="0013189A">
        <w:rPr>
          <w:rFonts w:asciiTheme="minorBidi" w:hAnsiTheme="minorBidi" w:cstheme="minorBidi"/>
          <w:b/>
          <w:bCs/>
          <w:color w:val="000000" w:themeColor="text1"/>
          <w:sz w:val="32"/>
          <w:szCs w:val="32"/>
          <w:lang w:val="en-US"/>
        </w:rPr>
        <w:t xml:space="preserve"> (201</w:t>
      </w:r>
      <w:r w:rsidR="00C40042" w:rsidRPr="0013189A">
        <w:rPr>
          <w:rFonts w:asciiTheme="minorBidi" w:hAnsiTheme="minorBidi" w:cstheme="minorBidi"/>
          <w:b/>
          <w:bCs/>
          <w:color w:val="000000" w:themeColor="text1"/>
          <w:sz w:val="32"/>
          <w:szCs w:val="32"/>
          <w:lang w:val="en-US"/>
        </w:rPr>
        <w:t>6</w:t>
      </w:r>
      <w:r w:rsidRPr="0013189A">
        <w:rPr>
          <w:rFonts w:asciiTheme="minorBidi" w:hAnsiTheme="minorBidi" w:cstheme="minorBidi"/>
          <w:b/>
          <w:bCs/>
          <w:color w:val="000000" w:themeColor="text1"/>
          <w:sz w:val="32"/>
          <w:szCs w:val="32"/>
          <w:lang w:val="en-US"/>
        </w:rPr>
        <w:t>)</w:t>
      </w:r>
      <w:bookmarkEnd w:id="0"/>
    </w:p>
    <w:p w14:paraId="293B07B4" w14:textId="77777777" w:rsidR="00EE27C9" w:rsidRPr="0013189A" w:rsidRDefault="00EE27C9" w:rsidP="004B0797">
      <w:pPr>
        <w:suppressAutoHyphens/>
        <w:autoSpaceDE w:val="0"/>
        <w:autoSpaceDN w:val="0"/>
        <w:adjustRightInd w:val="0"/>
        <w:spacing w:before="120" w:after="0"/>
        <w:textAlignment w:val="center"/>
        <w:rPr>
          <w:rFonts w:asciiTheme="minorBidi" w:hAnsiTheme="minorBidi" w:cstheme="minorBidi"/>
          <w:b/>
          <w:bCs/>
          <w:color w:val="000000" w:themeColor="text1"/>
          <w:lang w:val="en-US"/>
        </w:rPr>
      </w:pPr>
      <w:bookmarkStart w:id="2" w:name="_Toc403640498"/>
      <w:r w:rsidRPr="0013189A">
        <w:rPr>
          <w:rFonts w:asciiTheme="minorBidi" w:hAnsiTheme="minorBidi" w:cstheme="minorBidi"/>
          <w:b/>
          <w:bCs/>
          <w:color w:val="000000" w:themeColor="text1"/>
          <w:lang w:val="en-US"/>
        </w:rPr>
        <w:t>Introduction</w:t>
      </w:r>
      <w:bookmarkEnd w:id="2"/>
    </w:p>
    <w:p w14:paraId="6280271A" w14:textId="373EFA46" w:rsidR="007C6931" w:rsidRPr="0013189A" w:rsidRDefault="00C40042" w:rsidP="00C40042">
      <w:pPr>
        <w:pStyle w:val="MainText"/>
        <w:spacing w:after="120"/>
        <w:rPr>
          <w:rFonts w:asciiTheme="minorBidi" w:hAnsiTheme="minorBidi"/>
          <w:color w:val="000000" w:themeColor="text1"/>
        </w:rPr>
      </w:pPr>
      <w:bookmarkStart w:id="3" w:name="_Toc403640499"/>
      <w:r w:rsidRPr="0013189A">
        <w:rPr>
          <w:rFonts w:asciiTheme="minorBidi" w:hAnsiTheme="minorBidi"/>
          <w:color w:val="000000" w:themeColor="text1"/>
        </w:rPr>
        <w:t>The Board of Directors takes pleasure in</w:t>
      </w:r>
      <w:r w:rsidR="007C6931" w:rsidRPr="0013189A">
        <w:rPr>
          <w:rFonts w:asciiTheme="minorBidi" w:hAnsiTheme="minorBidi"/>
          <w:color w:val="000000" w:themeColor="text1"/>
        </w:rPr>
        <w:t xml:space="preserve"> present</w:t>
      </w:r>
      <w:r w:rsidRPr="0013189A">
        <w:rPr>
          <w:rFonts w:asciiTheme="minorBidi" w:hAnsiTheme="minorBidi"/>
          <w:color w:val="000000" w:themeColor="text1"/>
        </w:rPr>
        <w:t>ing its 4</w:t>
      </w:r>
      <w:r w:rsidRPr="0013189A">
        <w:rPr>
          <w:rFonts w:asciiTheme="minorBidi" w:hAnsiTheme="minorBidi"/>
          <w:color w:val="000000" w:themeColor="text1"/>
          <w:vertAlign w:val="superscript"/>
        </w:rPr>
        <w:t>th</w:t>
      </w:r>
      <w:r w:rsidRPr="0013189A">
        <w:rPr>
          <w:rFonts w:asciiTheme="minorBidi" w:hAnsiTheme="minorBidi"/>
          <w:color w:val="000000" w:themeColor="text1"/>
        </w:rPr>
        <w:t xml:space="preserve"> Annual R</w:t>
      </w:r>
      <w:r w:rsidR="007C6931" w:rsidRPr="0013189A">
        <w:rPr>
          <w:rFonts w:asciiTheme="minorBidi" w:hAnsiTheme="minorBidi"/>
          <w:color w:val="000000" w:themeColor="text1"/>
        </w:rPr>
        <w:t>eport on the operational and financial performance of Mesaieed Petrochemical Holding Company, one of the region’s premier diversified petrochemical conglomerates with interests in the production of olefins, polyolefins, alpha olefins and chlor-alkali products.</w:t>
      </w:r>
    </w:p>
    <w:p w14:paraId="402C632D" w14:textId="1C7D5005" w:rsidR="002D3E07" w:rsidRPr="0013189A" w:rsidRDefault="002D3E07" w:rsidP="002D3E07">
      <w:pPr>
        <w:suppressAutoHyphens/>
        <w:autoSpaceDE w:val="0"/>
        <w:autoSpaceDN w:val="0"/>
        <w:adjustRightInd w:val="0"/>
        <w:spacing w:before="120" w:after="0"/>
        <w:textAlignment w:val="center"/>
        <w:rPr>
          <w:rFonts w:asciiTheme="minorBidi" w:hAnsiTheme="minorBidi" w:cstheme="minorBidi"/>
          <w:b/>
          <w:bCs/>
          <w:color w:val="000000" w:themeColor="text1"/>
          <w:lang w:val="en-US"/>
        </w:rPr>
      </w:pPr>
      <w:r w:rsidRPr="0013189A">
        <w:rPr>
          <w:rFonts w:asciiTheme="minorBidi" w:hAnsiTheme="minorBidi" w:cstheme="minorBidi"/>
          <w:b/>
          <w:bCs/>
          <w:color w:val="000000" w:themeColor="text1"/>
          <w:lang w:val="en-US"/>
        </w:rPr>
        <w:t>Financial Results</w:t>
      </w:r>
    </w:p>
    <w:p w14:paraId="57870400" w14:textId="52243884" w:rsidR="00A3038F" w:rsidRPr="0013189A" w:rsidRDefault="00A3038F" w:rsidP="006B54F7">
      <w:pPr>
        <w:pStyle w:val="MainText"/>
        <w:spacing w:after="120"/>
        <w:rPr>
          <w:rFonts w:asciiTheme="minorBidi" w:hAnsiTheme="minorBidi"/>
          <w:color w:val="000000" w:themeColor="text1"/>
        </w:rPr>
      </w:pPr>
      <w:r w:rsidRPr="0013189A">
        <w:rPr>
          <w:rFonts w:asciiTheme="minorBidi" w:hAnsiTheme="minorBidi"/>
          <w:color w:val="000000" w:themeColor="text1"/>
        </w:rPr>
        <w:t xml:space="preserve">MPHC reported a </w:t>
      </w:r>
      <w:r w:rsidR="001B0199" w:rsidRPr="0013189A">
        <w:rPr>
          <w:rFonts w:asciiTheme="minorBidi" w:hAnsiTheme="minorBidi"/>
          <w:color w:val="000000" w:themeColor="text1"/>
        </w:rPr>
        <w:t>commendable</w:t>
      </w:r>
      <w:r w:rsidRPr="0013189A">
        <w:rPr>
          <w:rFonts w:asciiTheme="minorBidi" w:hAnsiTheme="minorBidi"/>
          <w:color w:val="000000" w:themeColor="text1"/>
        </w:rPr>
        <w:t xml:space="preserve"> net profit of QR </w:t>
      </w:r>
      <w:r w:rsidR="00F15811" w:rsidRPr="0013189A">
        <w:rPr>
          <w:rFonts w:asciiTheme="minorBidi" w:hAnsiTheme="minorBidi"/>
          <w:color w:val="000000" w:themeColor="text1"/>
        </w:rPr>
        <w:t>994.</w:t>
      </w:r>
      <w:r w:rsidR="00674855" w:rsidRPr="0013189A">
        <w:rPr>
          <w:rFonts w:asciiTheme="minorBidi" w:hAnsiTheme="minorBidi"/>
          <w:color w:val="000000" w:themeColor="text1"/>
        </w:rPr>
        <w:t>6</w:t>
      </w:r>
      <w:r w:rsidR="00F15811" w:rsidRPr="0013189A">
        <w:rPr>
          <w:rFonts w:asciiTheme="minorBidi" w:hAnsiTheme="minorBidi"/>
          <w:color w:val="000000" w:themeColor="text1"/>
        </w:rPr>
        <w:t xml:space="preserve"> </w:t>
      </w:r>
      <w:r w:rsidRPr="0013189A">
        <w:rPr>
          <w:rFonts w:asciiTheme="minorBidi" w:hAnsiTheme="minorBidi"/>
          <w:color w:val="000000" w:themeColor="text1"/>
        </w:rPr>
        <w:t xml:space="preserve">million for the year ended 31 December, 2016 with an earnings per share of QR </w:t>
      </w:r>
      <w:r w:rsidR="00F15811" w:rsidRPr="0013189A">
        <w:rPr>
          <w:rFonts w:asciiTheme="minorBidi" w:hAnsiTheme="minorBidi"/>
          <w:color w:val="000000" w:themeColor="text1"/>
        </w:rPr>
        <w:t>0.79</w:t>
      </w:r>
      <w:r w:rsidRPr="0013189A">
        <w:rPr>
          <w:rFonts w:asciiTheme="minorBidi" w:hAnsiTheme="minorBidi"/>
          <w:color w:val="000000" w:themeColor="text1"/>
        </w:rPr>
        <w:t xml:space="preserve">, </w:t>
      </w:r>
      <w:r w:rsidR="00A84F65" w:rsidRPr="0013189A">
        <w:rPr>
          <w:rFonts w:asciiTheme="minorBidi" w:hAnsiTheme="minorBidi"/>
          <w:color w:val="000000" w:themeColor="text1"/>
        </w:rPr>
        <w:t>posting</w:t>
      </w:r>
      <w:r w:rsidRPr="0013189A">
        <w:rPr>
          <w:rFonts w:asciiTheme="minorBidi" w:hAnsiTheme="minorBidi"/>
          <w:color w:val="000000" w:themeColor="text1"/>
        </w:rPr>
        <w:t xml:space="preserve"> a decline in profits of QR </w:t>
      </w:r>
      <w:r w:rsidR="00F15811" w:rsidRPr="0013189A">
        <w:rPr>
          <w:rFonts w:asciiTheme="minorBidi" w:hAnsiTheme="minorBidi"/>
          <w:color w:val="000000" w:themeColor="text1"/>
        </w:rPr>
        <w:t>92.</w:t>
      </w:r>
      <w:r w:rsidR="00674855" w:rsidRPr="0013189A">
        <w:rPr>
          <w:rFonts w:asciiTheme="minorBidi" w:hAnsiTheme="minorBidi"/>
          <w:color w:val="000000" w:themeColor="text1"/>
        </w:rPr>
        <w:t>5</w:t>
      </w:r>
      <w:r w:rsidR="00F15811" w:rsidRPr="0013189A">
        <w:rPr>
          <w:rFonts w:asciiTheme="minorBidi" w:hAnsiTheme="minorBidi"/>
          <w:color w:val="000000" w:themeColor="text1"/>
        </w:rPr>
        <w:t xml:space="preserve"> </w:t>
      </w:r>
      <w:r w:rsidRPr="0013189A">
        <w:rPr>
          <w:rFonts w:asciiTheme="minorBidi" w:hAnsiTheme="minorBidi"/>
          <w:color w:val="000000" w:themeColor="text1"/>
        </w:rPr>
        <w:t xml:space="preserve">million or </w:t>
      </w:r>
      <w:r w:rsidR="00F15811" w:rsidRPr="0013189A">
        <w:rPr>
          <w:rFonts w:asciiTheme="minorBidi" w:hAnsiTheme="minorBidi"/>
          <w:color w:val="000000" w:themeColor="text1"/>
        </w:rPr>
        <w:t>8</w:t>
      </w:r>
      <w:r w:rsidRPr="0013189A">
        <w:rPr>
          <w:rFonts w:asciiTheme="minorBidi" w:hAnsiTheme="minorBidi"/>
          <w:color w:val="000000" w:themeColor="text1"/>
        </w:rPr>
        <w:t xml:space="preserve">% compared to a net profit of QR </w:t>
      </w:r>
      <w:r w:rsidR="00F15811" w:rsidRPr="0013189A">
        <w:rPr>
          <w:rFonts w:asciiTheme="minorBidi" w:hAnsiTheme="minorBidi"/>
          <w:color w:val="000000" w:themeColor="text1"/>
        </w:rPr>
        <w:t>1,087.1</w:t>
      </w:r>
      <w:r w:rsidR="00400526" w:rsidRPr="0013189A">
        <w:rPr>
          <w:rFonts w:asciiTheme="minorBidi" w:hAnsiTheme="minorBidi"/>
          <w:color w:val="000000" w:themeColor="text1"/>
        </w:rPr>
        <w:t xml:space="preserve"> </w:t>
      </w:r>
      <w:r w:rsidRPr="0013189A">
        <w:rPr>
          <w:rFonts w:asciiTheme="minorBidi" w:hAnsiTheme="minorBidi"/>
          <w:color w:val="000000" w:themeColor="text1"/>
        </w:rPr>
        <w:t xml:space="preserve">million with an earnings per share of QR </w:t>
      </w:r>
      <w:r w:rsidR="00983CF0" w:rsidRPr="0013189A">
        <w:rPr>
          <w:rFonts w:asciiTheme="minorBidi" w:hAnsiTheme="minorBidi"/>
          <w:color w:val="000000" w:themeColor="text1"/>
        </w:rPr>
        <w:t xml:space="preserve">0.87 </w:t>
      </w:r>
      <w:r w:rsidRPr="0013189A">
        <w:rPr>
          <w:rFonts w:asciiTheme="minorBidi" w:hAnsiTheme="minorBidi"/>
          <w:color w:val="000000" w:themeColor="text1"/>
        </w:rPr>
        <w:t xml:space="preserve">during the previous year. The year-on-year decrease was due to the decline in selling prices </w:t>
      </w:r>
      <w:r w:rsidR="00A42CC3" w:rsidRPr="0013189A">
        <w:rPr>
          <w:rFonts w:asciiTheme="minorBidi" w:hAnsiTheme="minorBidi"/>
          <w:color w:val="000000" w:themeColor="text1"/>
        </w:rPr>
        <w:t xml:space="preserve">by </w:t>
      </w:r>
      <w:r w:rsidR="00AA17F1" w:rsidRPr="0013189A">
        <w:rPr>
          <w:rFonts w:asciiTheme="minorBidi" w:hAnsiTheme="minorBidi"/>
          <w:color w:val="000000" w:themeColor="text1"/>
        </w:rPr>
        <w:t>7</w:t>
      </w:r>
      <w:r w:rsidR="00A42CC3" w:rsidRPr="0013189A">
        <w:rPr>
          <w:rFonts w:asciiTheme="minorBidi" w:hAnsiTheme="minorBidi"/>
          <w:color w:val="000000" w:themeColor="text1"/>
        </w:rPr>
        <w:t xml:space="preserve">% </w:t>
      </w:r>
      <w:r w:rsidRPr="0013189A">
        <w:rPr>
          <w:rFonts w:asciiTheme="minorBidi" w:hAnsiTheme="minorBidi"/>
          <w:color w:val="000000" w:themeColor="text1"/>
        </w:rPr>
        <w:t xml:space="preserve">despite improved sales volumes in the midst of a challenging market. This reduction was partially offset by the cost savings arising from the cost </w:t>
      </w:r>
      <w:r w:rsidR="00A84F65" w:rsidRPr="0013189A">
        <w:rPr>
          <w:rFonts w:asciiTheme="minorBidi" w:hAnsiTheme="minorBidi"/>
          <w:color w:val="000000" w:themeColor="text1"/>
        </w:rPr>
        <w:t>optimization</w:t>
      </w:r>
      <w:r w:rsidRPr="0013189A">
        <w:rPr>
          <w:rFonts w:asciiTheme="minorBidi" w:hAnsiTheme="minorBidi"/>
          <w:color w:val="000000" w:themeColor="text1"/>
        </w:rPr>
        <w:t xml:space="preserve"> initiatives undertaken by the group.</w:t>
      </w:r>
      <w:r w:rsidR="00A42CC3" w:rsidRPr="0013189A">
        <w:rPr>
          <w:rFonts w:asciiTheme="minorBidi" w:hAnsiTheme="minorBidi"/>
          <w:color w:val="000000" w:themeColor="text1"/>
        </w:rPr>
        <w:t xml:space="preserve"> These initiatives have resulted in improvement in many operating areas and </w:t>
      </w:r>
      <w:r w:rsidR="00A84F65" w:rsidRPr="0013189A">
        <w:rPr>
          <w:rFonts w:asciiTheme="minorBidi" w:hAnsiTheme="minorBidi"/>
          <w:color w:val="000000" w:themeColor="text1"/>
        </w:rPr>
        <w:t xml:space="preserve">the achievement of an overall cost savings </w:t>
      </w:r>
      <w:r w:rsidR="00A42CC3" w:rsidRPr="0013189A">
        <w:rPr>
          <w:rFonts w:asciiTheme="minorBidi" w:hAnsiTheme="minorBidi"/>
          <w:color w:val="000000" w:themeColor="text1"/>
        </w:rPr>
        <w:t xml:space="preserve">of </w:t>
      </w:r>
      <w:r w:rsidR="00D07424" w:rsidRPr="0013189A">
        <w:rPr>
          <w:rFonts w:asciiTheme="minorBidi" w:hAnsiTheme="minorBidi"/>
          <w:color w:val="000000" w:themeColor="text1"/>
        </w:rPr>
        <w:t xml:space="preserve">6% </w:t>
      </w:r>
      <w:r w:rsidR="006B54F7" w:rsidRPr="0013189A">
        <w:rPr>
          <w:rFonts w:asciiTheme="minorBidi" w:hAnsiTheme="minorBidi"/>
          <w:color w:val="000000" w:themeColor="text1"/>
        </w:rPr>
        <w:t xml:space="preserve">from </w:t>
      </w:r>
      <w:r w:rsidR="00A42CC3" w:rsidRPr="0013189A">
        <w:rPr>
          <w:rFonts w:asciiTheme="minorBidi" w:hAnsiTheme="minorBidi"/>
          <w:color w:val="000000" w:themeColor="text1"/>
        </w:rPr>
        <w:t>2016</w:t>
      </w:r>
      <w:r w:rsidR="006B54F7" w:rsidRPr="0013189A">
        <w:rPr>
          <w:rFonts w:asciiTheme="minorBidi" w:hAnsiTheme="minorBidi"/>
          <w:color w:val="000000" w:themeColor="text1"/>
        </w:rPr>
        <w:t xml:space="preserve"> budget</w:t>
      </w:r>
      <w:r w:rsidR="00A42CC3" w:rsidRPr="0013189A">
        <w:rPr>
          <w:rFonts w:asciiTheme="minorBidi" w:hAnsiTheme="minorBidi"/>
          <w:color w:val="000000" w:themeColor="text1"/>
        </w:rPr>
        <w:t>.</w:t>
      </w:r>
    </w:p>
    <w:p w14:paraId="71B1697C" w14:textId="490073EB" w:rsidR="00A3038F" w:rsidRPr="0013189A" w:rsidRDefault="00A3038F" w:rsidP="00674855">
      <w:pPr>
        <w:pStyle w:val="MainText"/>
        <w:spacing w:after="120"/>
        <w:rPr>
          <w:rFonts w:asciiTheme="minorBidi" w:hAnsiTheme="minorBidi"/>
          <w:color w:val="000000" w:themeColor="text1"/>
        </w:rPr>
      </w:pPr>
      <w:r w:rsidRPr="0013189A">
        <w:rPr>
          <w:rFonts w:asciiTheme="minorBidi" w:hAnsiTheme="minorBidi"/>
          <w:color w:val="000000" w:themeColor="text1"/>
        </w:rPr>
        <w:t>The group</w:t>
      </w:r>
      <w:r w:rsidR="00674855" w:rsidRPr="0013189A">
        <w:rPr>
          <w:rFonts w:asciiTheme="minorBidi" w:hAnsiTheme="minorBidi"/>
          <w:color w:val="000000" w:themeColor="text1"/>
        </w:rPr>
        <w:t>’</w:t>
      </w:r>
      <w:r w:rsidRPr="0013189A">
        <w:rPr>
          <w:rFonts w:asciiTheme="minorBidi" w:hAnsiTheme="minorBidi"/>
          <w:color w:val="000000" w:themeColor="text1"/>
        </w:rPr>
        <w:t>s profit was also aided by a tax refund of</w:t>
      </w:r>
      <w:r w:rsidRPr="0013189A">
        <w:rPr>
          <w:rFonts w:asciiTheme="minorBidi" w:hAnsiTheme="minorBidi" w:hint="cs"/>
          <w:color w:val="000000" w:themeColor="text1"/>
          <w:rtl/>
        </w:rPr>
        <w:t xml:space="preserve"> </w:t>
      </w:r>
      <w:r w:rsidRPr="0013189A">
        <w:rPr>
          <w:rFonts w:asciiTheme="minorBidi" w:hAnsiTheme="minorBidi"/>
          <w:color w:val="000000" w:themeColor="text1"/>
        </w:rPr>
        <w:t xml:space="preserve">approximately QR </w:t>
      </w:r>
      <w:r w:rsidR="00434158" w:rsidRPr="0013189A">
        <w:rPr>
          <w:rFonts w:asciiTheme="minorBidi" w:hAnsiTheme="minorBidi"/>
          <w:color w:val="000000" w:themeColor="text1"/>
        </w:rPr>
        <w:t xml:space="preserve">89.8 </w:t>
      </w:r>
      <w:r w:rsidRPr="0013189A">
        <w:rPr>
          <w:rFonts w:asciiTheme="minorBidi" w:hAnsiTheme="minorBidi"/>
          <w:color w:val="000000" w:themeColor="text1"/>
        </w:rPr>
        <w:t>million booked during the year. The group continued to benefit from the supply of competitively priced ethane feedstock and fuel gas under long-term supply agreements. These contractual arrangements are an important value driver for the group</w:t>
      </w:r>
      <w:r w:rsidR="00A84F65" w:rsidRPr="0013189A">
        <w:rPr>
          <w:rFonts w:asciiTheme="minorBidi" w:hAnsiTheme="minorBidi"/>
          <w:color w:val="000000" w:themeColor="text1"/>
        </w:rPr>
        <w:t>’s</w:t>
      </w:r>
      <w:r w:rsidRPr="0013189A">
        <w:rPr>
          <w:rFonts w:asciiTheme="minorBidi" w:hAnsiTheme="minorBidi"/>
          <w:color w:val="000000" w:themeColor="text1"/>
        </w:rPr>
        <w:t xml:space="preserve"> profitability in </w:t>
      </w:r>
      <w:r w:rsidR="00A84F65" w:rsidRPr="0013189A">
        <w:rPr>
          <w:rFonts w:asciiTheme="minorBidi" w:hAnsiTheme="minorBidi"/>
          <w:color w:val="000000" w:themeColor="text1"/>
        </w:rPr>
        <w:t>the current</w:t>
      </w:r>
      <w:r w:rsidRPr="0013189A">
        <w:rPr>
          <w:rFonts w:asciiTheme="minorBidi" w:hAnsiTheme="minorBidi"/>
          <w:color w:val="000000" w:themeColor="text1"/>
        </w:rPr>
        <w:t xml:space="preserve"> challenging market condition</w:t>
      </w:r>
      <w:r w:rsidR="00A84F65" w:rsidRPr="0013189A">
        <w:rPr>
          <w:rFonts w:asciiTheme="minorBidi" w:hAnsiTheme="minorBidi"/>
          <w:color w:val="000000" w:themeColor="text1"/>
        </w:rPr>
        <w:t>s</w:t>
      </w:r>
      <w:r w:rsidRPr="0013189A">
        <w:rPr>
          <w:rFonts w:asciiTheme="minorBidi" w:hAnsiTheme="minorBidi"/>
          <w:color w:val="000000" w:themeColor="text1"/>
        </w:rPr>
        <w:t>.</w:t>
      </w:r>
    </w:p>
    <w:p w14:paraId="3E28B30E" w14:textId="769A4F17" w:rsidR="00A3038F" w:rsidRPr="0013189A" w:rsidRDefault="00A3038F">
      <w:pPr>
        <w:pStyle w:val="MainText"/>
        <w:spacing w:after="120"/>
        <w:rPr>
          <w:rFonts w:asciiTheme="minorBidi" w:hAnsiTheme="minorBidi"/>
          <w:color w:val="000000" w:themeColor="text1"/>
        </w:rPr>
      </w:pPr>
      <w:r w:rsidRPr="0013189A">
        <w:rPr>
          <w:rFonts w:asciiTheme="minorBidi" w:hAnsiTheme="minorBidi"/>
          <w:color w:val="000000" w:themeColor="text1"/>
        </w:rPr>
        <w:t>The closing cash position as at 31 December</w:t>
      </w:r>
      <w:r w:rsidR="005A602A" w:rsidRPr="0013189A">
        <w:rPr>
          <w:rFonts w:asciiTheme="minorBidi" w:hAnsiTheme="minorBidi"/>
          <w:color w:val="000000" w:themeColor="text1"/>
        </w:rPr>
        <w:t>,</w:t>
      </w:r>
      <w:r w:rsidRPr="0013189A">
        <w:rPr>
          <w:rFonts w:asciiTheme="minorBidi" w:hAnsiTheme="minorBidi"/>
          <w:color w:val="000000" w:themeColor="text1"/>
        </w:rPr>
        <w:t xml:space="preserve"> 2016 after distribution of </w:t>
      </w:r>
      <w:r w:rsidR="00A84F65" w:rsidRPr="0013189A">
        <w:rPr>
          <w:rFonts w:asciiTheme="minorBidi" w:hAnsiTheme="minorBidi"/>
          <w:color w:val="000000" w:themeColor="text1"/>
        </w:rPr>
        <w:t xml:space="preserve">the </w:t>
      </w:r>
      <w:r w:rsidRPr="0013189A">
        <w:rPr>
          <w:rFonts w:asciiTheme="minorBidi" w:hAnsiTheme="minorBidi"/>
          <w:color w:val="000000" w:themeColor="text1"/>
        </w:rPr>
        <w:t xml:space="preserve">previous years’ dividend of QR </w:t>
      </w:r>
      <w:r w:rsidR="00434158" w:rsidRPr="0013189A">
        <w:rPr>
          <w:rFonts w:asciiTheme="minorBidi" w:hAnsiTheme="minorBidi"/>
          <w:color w:val="000000" w:themeColor="text1"/>
        </w:rPr>
        <w:t xml:space="preserve">854 </w:t>
      </w:r>
      <w:r w:rsidRPr="0013189A">
        <w:rPr>
          <w:rFonts w:asciiTheme="minorBidi" w:hAnsiTheme="minorBidi"/>
          <w:color w:val="000000" w:themeColor="text1"/>
        </w:rPr>
        <w:t xml:space="preserve">million, was a robust QR </w:t>
      </w:r>
      <w:r w:rsidR="00434158" w:rsidRPr="0013189A">
        <w:rPr>
          <w:rFonts w:asciiTheme="minorBidi" w:hAnsiTheme="minorBidi"/>
          <w:color w:val="000000" w:themeColor="text1"/>
        </w:rPr>
        <w:t xml:space="preserve">1,082 </w:t>
      </w:r>
      <w:r w:rsidRPr="0013189A">
        <w:rPr>
          <w:rFonts w:asciiTheme="minorBidi" w:hAnsiTheme="minorBidi"/>
          <w:color w:val="000000" w:themeColor="text1"/>
        </w:rPr>
        <w:t>million.</w:t>
      </w:r>
      <w:r w:rsidR="0013189A">
        <w:rPr>
          <w:rFonts w:asciiTheme="minorBidi" w:hAnsiTheme="minorBidi"/>
          <w:color w:val="000000" w:themeColor="text1"/>
        </w:rPr>
        <w:t xml:space="preserve"> </w:t>
      </w:r>
      <w:r w:rsidRPr="0013189A">
        <w:rPr>
          <w:rFonts w:asciiTheme="minorBidi" w:hAnsiTheme="minorBidi"/>
          <w:color w:val="000000" w:themeColor="text1"/>
        </w:rPr>
        <w:t xml:space="preserve">The total assets as at 31 December, 2016 was QR </w:t>
      </w:r>
      <w:r w:rsidR="00434158" w:rsidRPr="0013189A">
        <w:rPr>
          <w:rFonts w:asciiTheme="minorBidi" w:hAnsiTheme="minorBidi"/>
          <w:color w:val="000000" w:themeColor="text1"/>
        </w:rPr>
        <w:t xml:space="preserve">14.4 </w:t>
      </w:r>
      <w:r w:rsidRPr="0013189A">
        <w:rPr>
          <w:rFonts w:asciiTheme="minorBidi" w:hAnsiTheme="minorBidi"/>
          <w:color w:val="000000" w:themeColor="text1"/>
        </w:rPr>
        <w:t xml:space="preserve">billion, compared to QR </w:t>
      </w:r>
      <w:r w:rsidR="00434158" w:rsidRPr="0013189A">
        <w:rPr>
          <w:rFonts w:asciiTheme="minorBidi" w:hAnsiTheme="minorBidi"/>
          <w:color w:val="000000" w:themeColor="text1"/>
        </w:rPr>
        <w:t xml:space="preserve">14.3 </w:t>
      </w:r>
      <w:r w:rsidRPr="0013189A">
        <w:rPr>
          <w:rFonts w:asciiTheme="minorBidi" w:hAnsiTheme="minorBidi"/>
          <w:color w:val="000000" w:themeColor="text1"/>
        </w:rPr>
        <w:t>billion as at 31 December</w:t>
      </w:r>
      <w:r w:rsidR="005A602A" w:rsidRPr="0013189A">
        <w:rPr>
          <w:rFonts w:asciiTheme="minorBidi" w:hAnsiTheme="minorBidi"/>
          <w:color w:val="000000" w:themeColor="text1"/>
        </w:rPr>
        <w:t>,</w:t>
      </w:r>
      <w:r w:rsidRPr="0013189A">
        <w:rPr>
          <w:rFonts w:asciiTheme="minorBidi" w:hAnsiTheme="minorBidi"/>
          <w:color w:val="000000" w:themeColor="text1"/>
        </w:rPr>
        <w:t xml:space="preserve"> 2015.</w:t>
      </w:r>
    </w:p>
    <w:p w14:paraId="14E6519C" w14:textId="77777777" w:rsidR="002D3E07" w:rsidRPr="0013189A" w:rsidRDefault="002D3E07" w:rsidP="00947105">
      <w:pPr>
        <w:suppressAutoHyphens/>
        <w:autoSpaceDE w:val="0"/>
        <w:autoSpaceDN w:val="0"/>
        <w:adjustRightInd w:val="0"/>
        <w:spacing w:before="120" w:after="0"/>
        <w:textAlignment w:val="center"/>
        <w:rPr>
          <w:rFonts w:asciiTheme="minorBidi" w:hAnsiTheme="minorBidi" w:cstheme="minorBidi"/>
          <w:b/>
          <w:bCs/>
          <w:color w:val="000000" w:themeColor="text1"/>
          <w:lang w:val="en-US"/>
        </w:rPr>
      </w:pPr>
      <w:r w:rsidRPr="0013189A">
        <w:rPr>
          <w:rFonts w:asciiTheme="minorBidi" w:hAnsiTheme="minorBidi" w:cstheme="minorBidi"/>
          <w:b/>
          <w:bCs/>
          <w:color w:val="000000" w:themeColor="text1"/>
          <w:lang w:val="en-US"/>
        </w:rPr>
        <w:t>Performance Versus Budget</w:t>
      </w:r>
    </w:p>
    <w:p w14:paraId="329298B0" w14:textId="42AE7D8A" w:rsidR="006E02D9" w:rsidRPr="0013189A" w:rsidRDefault="006E02D9">
      <w:pPr>
        <w:suppressAutoHyphens/>
        <w:autoSpaceDE w:val="0"/>
        <w:autoSpaceDN w:val="0"/>
        <w:adjustRightInd w:val="0"/>
        <w:spacing w:before="120" w:after="0"/>
        <w:textAlignment w:val="center"/>
        <w:rPr>
          <w:rFonts w:asciiTheme="minorBidi" w:hAnsiTheme="minorBidi" w:cstheme="minorBidi"/>
          <w:color w:val="000000" w:themeColor="text1"/>
          <w:lang w:val="en-US"/>
        </w:rPr>
      </w:pPr>
      <w:r w:rsidRPr="0013189A">
        <w:rPr>
          <w:rFonts w:asciiTheme="minorBidi" w:hAnsiTheme="minorBidi" w:cstheme="minorBidi"/>
          <w:color w:val="000000" w:themeColor="text1"/>
          <w:lang w:val="en-US"/>
        </w:rPr>
        <w:t xml:space="preserve">The group closed the year with </w:t>
      </w:r>
      <w:r w:rsidR="00A84F65" w:rsidRPr="0013189A">
        <w:rPr>
          <w:rFonts w:asciiTheme="minorBidi" w:hAnsiTheme="minorBidi" w:cstheme="minorBidi"/>
          <w:color w:val="000000" w:themeColor="text1"/>
          <w:lang w:val="en-US"/>
        </w:rPr>
        <w:t xml:space="preserve">a net profit that was </w:t>
      </w:r>
      <w:r w:rsidR="00434158" w:rsidRPr="0013189A">
        <w:rPr>
          <w:rFonts w:asciiTheme="minorBidi" w:hAnsiTheme="minorBidi" w:cstheme="minorBidi"/>
          <w:color w:val="000000" w:themeColor="text1"/>
          <w:lang w:val="en-US"/>
        </w:rPr>
        <w:t>18</w:t>
      </w:r>
      <w:r w:rsidRPr="0013189A">
        <w:rPr>
          <w:rFonts w:asciiTheme="minorBidi" w:hAnsiTheme="minorBidi" w:cstheme="minorBidi"/>
          <w:color w:val="000000" w:themeColor="text1"/>
          <w:lang w:val="en-US"/>
        </w:rPr>
        <w:t>% more than the budgeted expectations.</w:t>
      </w:r>
      <w:r w:rsidR="002D5659" w:rsidRPr="0013189A">
        <w:rPr>
          <w:rFonts w:asciiTheme="minorBidi" w:hAnsiTheme="minorBidi" w:cstheme="minorBidi"/>
          <w:color w:val="000000" w:themeColor="text1"/>
          <w:lang w:val="en-US"/>
        </w:rPr>
        <w:t xml:space="preserve"> </w:t>
      </w:r>
      <w:r w:rsidR="00A84F65" w:rsidRPr="0013189A">
        <w:rPr>
          <w:rFonts w:asciiTheme="minorBidi" w:hAnsiTheme="minorBidi" w:cstheme="minorBidi"/>
          <w:color w:val="000000" w:themeColor="text1"/>
          <w:lang w:val="en-US"/>
        </w:rPr>
        <w:t>A favo</w:t>
      </w:r>
      <w:r w:rsidR="002D5659" w:rsidRPr="0013189A">
        <w:rPr>
          <w:rFonts w:asciiTheme="minorBidi" w:hAnsiTheme="minorBidi" w:cstheme="minorBidi"/>
          <w:color w:val="000000" w:themeColor="text1"/>
          <w:lang w:val="en-US"/>
        </w:rPr>
        <w:t xml:space="preserve">rable </w:t>
      </w:r>
      <w:r w:rsidR="00760E90" w:rsidRPr="0013189A">
        <w:rPr>
          <w:rFonts w:asciiTheme="minorBidi" w:hAnsiTheme="minorBidi" w:cstheme="minorBidi"/>
          <w:color w:val="000000" w:themeColor="text1"/>
          <w:lang w:val="en-US"/>
        </w:rPr>
        <w:t xml:space="preserve">product </w:t>
      </w:r>
      <w:r w:rsidR="002D5659" w:rsidRPr="0013189A">
        <w:rPr>
          <w:rFonts w:asciiTheme="minorBidi" w:hAnsiTheme="minorBidi" w:cstheme="minorBidi"/>
          <w:color w:val="000000" w:themeColor="text1"/>
          <w:lang w:val="en-US"/>
        </w:rPr>
        <w:t xml:space="preserve">price variance of </w:t>
      </w:r>
      <w:r w:rsidR="00BB0EE0" w:rsidRPr="0013189A">
        <w:rPr>
          <w:rFonts w:asciiTheme="minorBidi" w:hAnsiTheme="minorBidi" w:cstheme="minorBidi"/>
          <w:color w:val="000000" w:themeColor="text1"/>
          <w:lang w:val="en-US"/>
        </w:rPr>
        <w:t>8</w:t>
      </w:r>
      <w:r w:rsidR="002D5659" w:rsidRPr="0013189A">
        <w:rPr>
          <w:rFonts w:asciiTheme="minorBidi" w:hAnsiTheme="minorBidi" w:cstheme="minorBidi"/>
          <w:color w:val="000000" w:themeColor="text1"/>
          <w:lang w:val="en-US"/>
        </w:rPr>
        <w:t>% from the budget aided the variance.</w:t>
      </w:r>
    </w:p>
    <w:p w14:paraId="0E84E930" w14:textId="3CF873E0" w:rsidR="006E02D9" w:rsidRPr="0013189A" w:rsidRDefault="002D3E07" w:rsidP="006E02D9">
      <w:pPr>
        <w:pStyle w:val="Heading1"/>
        <w:rPr>
          <w:rFonts w:asciiTheme="minorBidi" w:hAnsiTheme="minorBidi" w:cstheme="minorBidi"/>
          <w:b w:val="0"/>
          <w:bCs w:val="0"/>
          <w:color w:val="000000" w:themeColor="text1"/>
          <w:sz w:val="24"/>
          <w:szCs w:val="24"/>
        </w:rPr>
      </w:pPr>
      <w:r w:rsidRPr="0013189A">
        <w:rPr>
          <w:rFonts w:asciiTheme="minorBidi" w:hAnsiTheme="minorBidi" w:cstheme="minorBidi"/>
          <w:color w:val="000000" w:themeColor="text1"/>
          <w:sz w:val="24"/>
          <w:szCs w:val="24"/>
        </w:rPr>
        <w:t>Proposed Dividend Distribution</w:t>
      </w:r>
      <w:bookmarkStart w:id="4" w:name="_Toc403640502"/>
      <w:bookmarkEnd w:id="3"/>
    </w:p>
    <w:p w14:paraId="7BB1B931" w14:textId="05EE3255" w:rsidR="00947105" w:rsidRPr="0013189A" w:rsidRDefault="00D73044" w:rsidP="006F33C7">
      <w:pPr>
        <w:pStyle w:val="Heading1"/>
        <w:rPr>
          <w:rFonts w:asciiTheme="minorBidi" w:eastAsiaTheme="minorHAnsi" w:hAnsiTheme="minorBidi" w:cstheme="minorBidi"/>
          <w:b w:val="0"/>
          <w:bCs w:val="0"/>
          <w:color w:val="000000" w:themeColor="text1"/>
          <w:kern w:val="0"/>
          <w:sz w:val="24"/>
          <w:szCs w:val="24"/>
        </w:rPr>
      </w:pPr>
      <w:r w:rsidRPr="0013189A">
        <w:rPr>
          <w:rFonts w:asciiTheme="minorBidi" w:eastAsiaTheme="minorHAnsi" w:hAnsiTheme="minorBidi" w:cstheme="minorBidi"/>
          <w:b w:val="0"/>
          <w:bCs w:val="0"/>
          <w:color w:val="000000" w:themeColor="text1"/>
          <w:kern w:val="0"/>
          <w:sz w:val="24"/>
          <w:szCs w:val="24"/>
        </w:rPr>
        <w:t>T</w:t>
      </w:r>
      <w:r w:rsidR="00A3038F" w:rsidRPr="0013189A">
        <w:rPr>
          <w:rFonts w:asciiTheme="minorBidi" w:eastAsiaTheme="minorHAnsi" w:hAnsiTheme="minorBidi" w:cstheme="minorBidi"/>
          <w:b w:val="0"/>
          <w:bCs w:val="0"/>
          <w:color w:val="000000" w:themeColor="text1"/>
          <w:kern w:val="0"/>
          <w:sz w:val="24"/>
          <w:szCs w:val="24"/>
        </w:rPr>
        <w:t>he Board of Directors</w:t>
      </w:r>
      <w:r w:rsidRPr="0013189A">
        <w:rPr>
          <w:rFonts w:asciiTheme="minorBidi" w:eastAsiaTheme="minorHAnsi" w:hAnsiTheme="minorBidi" w:cstheme="minorBidi"/>
          <w:b w:val="0"/>
          <w:bCs w:val="0"/>
          <w:color w:val="000000" w:themeColor="text1"/>
          <w:kern w:val="0"/>
          <w:sz w:val="24"/>
          <w:szCs w:val="24"/>
        </w:rPr>
        <w:t>,</w:t>
      </w:r>
      <w:r w:rsidR="00A3038F" w:rsidRPr="0013189A">
        <w:rPr>
          <w:rFonts w:asciiTheme="minorBidi" w:eastAsiaTheme="minorHAnsi" w:hAnsiTheme="minorBidi" w:cstheme="minorBidi"/>
          <w:b w:val="0"/>
          <w:bCs w:val="0"/>
          <w:color w:val="000000" w:themeColor="text1"/>
          <w:kern w:val="0"/>
          <w:sz w:val="24"/>
          <w:szCs w:val="24"/>
        </w:rPr>
        <w:t xml:space="preserve"> in </w:t>
      </w:r>
      <w:r w:rsidR="006F33C7">
        <w:rPr>
          <w:rFonts w:asciiTheme="minorBidi" w:eastAsiaTheme="minorHAnsi" w:hAnsiTheme="minorBidi" w:cstheme="minorBidi"/>
          <w:b w:val="0"/>
          <w:bCs w:val="0"/>
          <w:color w:val="000000" w:themeColor="text1"/>
          <w:kern w:val="0"/>
          <w:sz w:val="24"/>
          <w:szCs w:val="24"/>
        </w:rPr>
        <w:t>its</w:t>
      </w:r>
      <w:r w:rsidR="006F33C7" w:rsidRPr="0013189A">
        <w:rPr>
          <w:rFonts w:asciiTheme="minorBidi" w:eastAsiaTheme="minorHAnsi" w:hAnsiTheme="minorBidi" w:cstheme="minorBidi"/>
          <w:b w:val="0"/>
          <w:bCs w:val="0"/>
          <w:color w:val="000000" w:themeColor="text1"/>
          <w:kern w:val="0"/>
          <w:sz w:val="24"/>
          <w:szCs w:val="24"/>
        </w:rPr>
        <w:t xml:space="preserve"> </w:t>
      </w:r>
      <w:r w:rsidR="00A3038F" w:rsidRPr="0013189A">
        <w:rPr>
          <w:rFonts w:asciiTheme="minorBidi" w:eastAsiaTheme="minorHAnsi" w:hAnsiTheme="minorBidi" w:cstheme="minorBidi"/>
          <w:b w:val="0"/>
          <w:bCs w:val="0"/>
          <w:color w:val="000000" w:themeColor="text1"/>
          <w:kern w:val="0"/>
          <w:sz w:val="24"/>
          <w:szCs w:val="24"/>
        </w:rPr>
        <w:t xml:space="preserve">meeting held on February </w:t>
      </w:r>
      <w:r w:rsidR="00434158" w:rsidRPr="0013189A">
        <w:rPr>
          <w:rFonts w:asciiTheme="minorBidi" w:eastAsiaTheme="minorHAnsi" w:hAnsiTheme="minorBidi" w:cstheme="minorBidi"/>
          <w:b w:val="0"/>
          <w:bCs w:val="0"/>
          <w:color w:val="000000" w:themeColor="text1"/>
          <w:kern w:val="0"/>
          <w:sz w:val="24"/>
          <w:szCs w:val="24"/>
        </w:rPr>
        <w:t>5</w:t>
      </w:r>
      <w:r w:rsidR="00A3038F" w:rsidRPr="0013189A">
        <w:rPr>
          <w:rFonts w:asciiTheme="minorBidi" w:eastAsiaTheme="minorHAnsi" w:hAnsiTheme="minorBidi" w:cstheme="minorBidi"/>
          <w:b w:val="0"/>
          <w:bCs w:val="0"/>
          <w:color w:val="000000" w:themeColor="text1"/>
          <w:kern w:val="0"/>
          <w:sz w:val="24"/>
          <w:szCs w:val="24"/>
        </w:rPr>
        <w:t>, 2017</w:t>
      </w:r>
      <w:r w:rsidRPr="0013189A">
        <w:rPr>
          <w:rFonts w:asciiTheme="minorBidi" w:eastAsiaTheme="minorHAnsi" w:hAnsiTheme="minorBidi" w:cstheme="minorBidi"/>
          <w:b w:val="0"/>
          <w:bCs w:val="0"/>
          <w:color w:val="000000" w:themeColor="text1"/>
          <w:kern w:val="0"/>
          <w:sz w:val="24"/>
          <w:szCs w:val="24"/>
        </w:rPr>
        <w:t>,</w:t>
      </w:r>
      <w:r w:rsidR="00A3038F" w:rsidRPr="0013189A">
        <w:rPr>
          <w:rFonts w:asciiTheme="minorBidi" w:eastAsiaTheme="minorHAnsi" w:hAnsiTheme="minorBidi" w:cstheme="minorBidi"/>
          <w:b w:val="0"/>
          <w:bCs w:val="0"/>
          <w:color w:val="000000" w:themeColor="text1"/>
          <w:kern w:val="0"/>
          <w:sz w:val="24"/>
          <w:szCs w:val="24"/>
        </w:rPr>
        <w:t xml:space="preserve"> recommended a total annual dividend distribution for the year ended 31 December, 2016 of QR </w:t>
      </w:r>
      <w:r w:rsidR="00803520" w:rsidRPr="0013189A">
        <w:rPr>
          <w:rFonts w:asciiTheme="minorBidi" w:eastAsiaTheme="minorHAnsi" w:hAnsiTheme="minorBidi" w:cstheme="minorBidi"/>
          <w:b w:val="0"/>
          <w:bCs w:val="0"/>
          <w:color w:val="000000" w:themeColor="text1"/>
          <w:kern w:val="0"/>
          <w:sz w:val="24"/>
          <w:szCs w:val="24"/>
        </w:rPr>
        <w:t xml:space="preserve">754 </w:t>
      </w:r>
      <w:r w:rsidR="00A3038F" w:rsidRPr="0013189A">
        <w:rPr>
          <w:rFonts w:asciiTheme="minorBidi" w:eastAsiaTheme="minorHAnsi" w:hAnsiTheme="minorBidi" w:cstheme="minorBidi"/>
          <w:b w:val="0"/>
          <w:bCs w:val="0"/>
          <w:color w:val="000000" w:themeColor="text1"/>
          <w:kern w:val="0"/>
          <w:sz w:val="24"/>
          <w:szCs w:val="24"/>
        </w:rPr>
        <w:t xml:space="preserve">million, equivalent to a payout of QR </w:t>
      </w:r>
      <w:r w:rsidR="00803520" w:rsidRPr="0013189A">
        <w:rPr>
          <w:rFonts w:asciiTheme="minorBidi" w:eastAsiaTheme="minorHAnsi" w:hAnsiTheme="minorBidi" w:cstheme="minorBidi"/>
          <w:b w:val="0"/>
          <w:bCs w:val="0"/>
          <w:color w:val="000000" w:themeColor="text1"/>
          <w:kern w:val="0"/>
          <w:sz w:val="24"/>
          <w:szCs w:val="24"/>
        </w:rPr>
        <w:t xml:space="preserve">0.6 </w:t>
      </w:r>
      <w:r w:rsidR="00A3038F" w:rsidRPr="0013189A">
        <w:rPr>
          <w:rFonts w:asciiTheme="minorBidi" w:eastAsiaTheme="minorHAnsi" w:hAnsiTheme="minorBidi" w:cstheme="minorBidi"/>
          <w:b w:val="0"/>
          <w:bCs w:val="0"/>
          <w:color w:val="000000" w:themeColor="text1"/>
          <w:kern w:val="0"/>
          <w:sz w:val="24"/>
          <w:szCs w:val="24"/>
        </w:rPr>
        <w:t xml:space="preserve">per share representing </w:t>
      </w:r>
      <w:r w:rsidR="00803520" w:rsidRPr="0013189A">
        <w:rPr>
          <w:rFonts w:asciiTheme="minorBidi" w:eastAsiaTheme="minorHAnsi" w:hAnsiTheme="minorBidi" w:cstheme="minorBidi"/>
          <w:b w:val="0"/>
          <w:bCs w:val="0"/>
          <w:color w:val="000000" w:themeColor="text1"/>
          <w:kern w:val="0"/>
          <w:sz w:val="24"/>
          <w:szCs w:val="24"/>
        </w:rPr>
        <w:t>76</w:t>
      </w:r>
      <w:r w:rsidR="00A3038F" w:rsidRPr="0013189A">
        <w:rPr>
          <w:rFonts w:asciiTheme="minorBidi" w:eastAsiaTheme="minorHAnsi" w:hAnsiTheme="minorBidi" w:cstheme="minorBidi"/>
          <w:b w:val="0"/>
          <w:bCs w:val="0"/>
          <w:color w:val="000000" w:themeColor="text1"/>
          <w:kern w:val="0"/>
          <w:sz w:val="24"/>
          <w:szCs w:val="24"/>
        </w:rPr>
        <w:t>% of the group’s profit.</w:t>
      </w:r>
    </w:p>
    <w:p w14:paraId="6BE69CD0" w14:textId="77777777" w:rsidR="00947105" w:rsidRPr="0013189A" w:rsidRDefault="00EE27C9" w:rsidP="00947105">
      <w:pPr>
        <w:pStyle w:val="Heading1"/>
        <w:rPr>
          <w:rFonts w:asciiTheme="minorBidi" w:hAnsiTheme="minorBidi" w:cstheme="minorBidi"/>
          <w:color w:val="000000" w:themeColor="text1"/>
          <w:sz w:val="24"/>
          <w:szCs w:val="24"/>
        </w:rPr>
      </w:pPr>
      <w:r w:rsidRPr="0013189A">
        <w:rPr>
          <w:rFonts w:asciiTheme="minorBidi" w:hAnsiTheme="minorBidi" w:cstheme="minorBidi"/>
          <w:color w:val="000000" w:themeColor="text1"/>
          <w:sz w:val="24"/>
          <w:szCs w:val="24"/>
        </w:rPr>
        <w:t>Conclusion</w:t>
      </w:r>
      <w:bookmarkEnd w:id="4"/>
    </w:p>
    <w:p w14:paraId="43A25F39" w14:textId="5E7CC585" w:rsidR="00EE27C9" w:rsidRPr="00947105" w:rsidRDefault="00D73044" w:rsidP="009B3B73">
      <w:pPr>
        <w:pStyle w:val="Heading1"/>
        <w:rPr>
          <w:rFonts w:asciiTheme="minorBidi" w:hAnsiTheme="minorBidi" w:cstheme="minorBidi"/>
          <w:b w:val="0"/>
          <w:bCs w:val="0"/>
          <w:color w:val="000000" w:themeColor="text1"/>
          <w:sz w:val="24"/>
          <w:szCs w:val="24"/>
        </w:rPr>
      </w:pPr>
      <w:r w:rsidRPr="0013189A">
        <w:rPr>
          <w:rFonts w:asciiTheme="minorBidi" w:eastAsiaTheme="minorHAnsi" w:hAnsiTheme="minorBidi" w:cstheme="minorBidi"/>
          <w:b w:val="0"/>
          <w:bCs w:val="0"/>
          <w:color w:val="000000" w:themeColor="text1"/>
          <w:kern w:val="0"/>
          <w:sz w:val="24"/>
          <w:szCs w:val="24"/>
        </w:rPr>
        <w:t>T</w:t>
      </w:r>
      <w:r w:rsidR="007C6931" w:rsidRPr="0013189A">
        <w:rPr>
          <w:rFonts w:asciiTheme="minorBidi" w:eastAsiaTheme="minorHAnsi" w:hAnsiTheme="minorBidi" w:cstheme="minorBidi"/>
          <w:b w:val="0"/>
          <w:bCs w:val="0"/>
          <w:color w:val="000000" w:themeColor="text1"/>
          <w:kern w:val="0"/>
          <w:sz w:val="24"/>
          <w:szCs w:val="24"/>
        </w:rPr>
        <w:t xml:space="preserve">he Board of Directors </w:t>
      </w:r>
      <w:r w:rsidR="002568E1" w:rsidRPr="0013189A">
        <w:rPr>
          <w:rFonts w:asciiTheme="minorBidi" w:eastAsiaTheme="minorHAnsi" w:hAnsiTheme="minorBidi" w:cstheme="minorBidi"/>
          <w:b w:val="0"/>
          <w:bCs w:val="0"/>
          <w:color w:val="000000" w:themeColor="text1"/>
          <w:kern w:val="0"/>
          <w:sz w:val="24"/>
          <w:szCs w:val="24"/>
        </w:rPr>
        <w:t>expresses its gratitude</w:t>
      </w:r>
      <w:r w:rsidR="007C6931" w:rsidRPr="0013189A">
        <w:rPr>
          <w:rFonts w:asciiTheme="minorBidi" w:eastAsiaTheme="minorHAnsi" w:hAnsiTheme="minorBidi" w:cstheme="minorBidi"/>
          <w:b w:val="0"/>
          <w:bCs w:val="0"/>
          <w:color w:val="000000" w:themeColor="text1"/>
          <w:kern w:val="0"/>
          <w:sz w:val="24"/>
          <w:szCs w:val="24"/>
        </w:rPr>
        <w:t xml:space="preserve"> to His Highness</w:t>
      </w:r>
      <w:r w:rsidR="002568E1" w:rsidRPr="0013189A">
        <w:rPr>
          <w:rFonts w:asciiTheme="minorBidi" w:eastAsiaTheme="minorHAnsi" w:hAnsiTheme="minorBidi" w:cstheme="minorBidi"/>
          <w:b w:val="0"/>
          <w:bCs w:val="0"/>
          <w:color w:val="000000" w:themeColor="text1"/>
          <w:kern w:val="0"/>
          <w:sz w:val="24"/>
          <w:szCs w:val="24"/>
        </w:rPr>
        <w:t>,</w:t>
      </w:r>
      <w:r w:rsidR="007C6931" w:rsidRPr="0013189A">
        <w:rPr>
          <w:rFonts w:asciiTheme="minorBidi" w:eastAsiaTheme="minorHAnsi" w:hAnsiTheme="minorBidi" w:cstheme="minorBidi"/>
          <w:b w:val="0"/>
          <w:bCs w:val="0"/>
          <w:color w:val="000000" w:themeColor="text1"/>
          <w:kern w:val="0"/>
          <w:sz w:val="24"/>
          <w:szCs w:val="24"/>
        </w:rPr>
        <w:t xml:space="preserve"> Sheikh Tamim </w:t>
      </w:r>
      <w:r w:rsidR="009B3B73" w:rsidRPr="0013189A">
        <w:rPr>
          <w:rFonts w:asciiTheme="minorBidi" w:eastAsiaTheme="minorHAnsi" w:hAnsiTheme="minorBidi" w:cstheme="minorBidi"/>
          <w:b w:val="0"/>
          <w:bCs w:val="0"/>
          <w:color w:val="000000" w:themeColor="text1"/>
          <w:kern w:val="0"/>
          <w:sz w:val="24"/>
          <w:szCs w:val="24"/>
        </w:rPr>
        <w:t xml:space="preserve">bin </w:t>
      </w:r>
      <w:r w:rsidR="007C6931" w:rsidRPr="0013189A">
        <w:rPr>
          <w:rFonts w:asciiTheme="minorBidi" w:eastAsiaTheme="minorHAnsi" w:hAnsiTheme="minorBidi" w:cstheme="minorBidi"/>
          <w:b w:val="0"/>
          <w:bCs w:val="0"/>
          <w:color w:val="000000" w:themeColor="text1"/>
          <w:kern w:val="0"/>
          <w:sz w:val="24"/>
          <w:szCs w:val="24"/>
        </w:rPr>
        <w:t>Hamad Al-Thani, the Emir of the State of Qatar</w:t>
      </w:r>
      <w:r w:rsidR="002568E1" w:rsidRPr="0013189A">
        <w:rPr>
          <w:rFonts w:asciiTheme="minorBidi" w:eastAsiaTheme="minorHAnsi" w:hAnsiTheme="minorBidi" w:cstheme="minorBidi"/>
          <w:b w:val="0"/>
          <w:bCs w:val="0"/>
          <w:color w:val="000000" w:themeColor="text1"/>
          <w:kern w:val="0"/>
          <w:sz w:val="24"/>
          <w:szCs w:val="24"/>
        </w:rPr>
        <w:t>,</w:t>
      </w:r>
      <w:r w:rsidR="007C6931" w:rsidRPr="0013189A">
        <w:rPr>
          <w:rFonts w:asciiTheme="minorBidi" w:eastAsiaTheme="minorHAnsi" w:hAnsiTheme="minorBidi" w:cstheme="minorBidi"/>
          <w:b w:val="0"/>
          <w:bCs w:val="0"/>
          <w:color w:val="000000" w:themeColor="text1"/>
          <w:kern w:val="0"/>
          <w:sz w:val="24"/>
          <w:szCs w:val="24"/>
        </w:rPr>
        <w:t xml:space="preserve"> </w:t>
      </w:r>
      <w:r w:rsidRPr="0013189A">
        <w:rPr>
          <w:rFonts w:asciiTheme="minorBidi" w:eastAsiaTheme="minorHAnsi" w:hAnsiTheme="minorBidi" w:cstheme="minorBidi"/>
          <w:b w:val="0"/>
          <w:bCs w:val="0"/>
          <w:color w:val="000000" w:themeColor="text1"/>
          <w:kern w:val="0"/>
          <w:sz w:val="24"/>
          <w:szCs w:val="24"/>
        </w:rPr>
        <w:t>for his wise leadership</w:t>
      </w:r>
      <w:r w:rsidR="007C6931" w:rsidRPr="0013189A">
        <w:rPr>
          <w:rFonts w:asciiTheme="minorBidi" w:eastAsiaTheme="minorHAnsi" w:hAnsiTheme="minorBidi" w:cstheme="minorBidi"/>
          <w:b w:val="0"/>
          <w:bCs w:val="0"/>
          <w:color w:val="000000" w:themeColor="text1"/>
          <w:kern w:val="0"/>
          <w:sz w:val="24"/>
          <w:szCs w:val="24"/>
        </w:rPr>
        <w:t xml:space="preserve"> and </w:t>
      </w:r>
      <w:r w:rsidRPr="0013189A">
        <w:rPr>
          <w:rFonts w:asciiTheme="minorBidi" w:eastAsiaTheme="minorHAnsi" w:hAnsiTheme="minorBidi" w:cstheme="minorBidi"/>
          <w:b w:val="0"/>
          <w:bCs w:val="0"/>
          <w:color w:val="000000" w:themeColor="text1"/>
          <w:kern w:val="0"/>
          <w:sz w:val="24"/>
          <w:szCs w:val="24"/>
        </w:rPr>
        <w:t>guidance</w:t>
      </w:r>
      <w:r w:rsidR="007C6931" w:rsidRPr="0013189A">
        <w:rPr>
          <w:rFonts w:asciiTheme="minorBidi" w:eastAsiaTheme="minorHAnsi" w:hAnsiTheme="minorBidi" w:cstheme="minorBidi"/>
          <w:b w:val="0"/>
          <w:bCs w:val="0"/>
          <w:color w:val="000000" w:themeColor="text1"/>
          <w:kern w:val="0"/>
          <w:sz w:val="24"/>
          <w:szCs w:val="24"/>
        </w:rPr>
        <w:t>.</w:t>
      </w:r>
      <w:r w:rsidR="0013189A">
        <w:rPr>
          <w:rFonts w:asciiTheme="minorBidi" w:eastAsiaTheme="minorHAnsi" w:hAnsiTheme="minorBidi" w:cstheme="minorBidi"/>
          <w:b w:val="0"/>
          <w:bCs w:val="0"/>
          <w:color w:val="000000" w:themeColor="text1"/>
          <w:kern w:val="0"/>
          <w:sz w:val="24"/>
          <w:szCs w:val="24"/>
        </w:rPr>
        <w:t xml:space="preserve"> </w:t>
      </w:r>
      <w:r w:rsidR="009B3B73" w:rsidRPr="0013189A">
        <w:rPr>
          <w:rFonts w:asciiTheme="minorBidi" w:eastAsiaTheme="minorHAnsi" w:hAnsiTheme="minorBidi" w:cstheme="minorBidi"/>
          <w:b w:val="0"/>
          <w:bCs w:val="0"/>
          <w:color w:val="000000" w:themeColor="text1"/>
          <w:kern w:val="0"/>
          <w:sz w:val="24"/>
          <w:szCs w:val="24"/>
        </w:rPr>
        <w:t xml:space="preserve">Our gratitude is also </w:t>
      </w:r>
      <w:r w:rsidR="009B3B73" w:rsidRPr="0013189A">
        <w:rPr>
          <w:rFonts w:asciiTheme="minorBidi" w:eastAsiaTheme="minorHAnsi" w:hAnsiTheme="minorBidi" w:cstheme="minorBidi"/>
          <w:b w:val="0"/>
          <w:bCs w:val="0"/>
          <w:color w:val="000000" w:themeColor="text1"/>
          <w:kern w:val="0"/>
          <w:sz w:val="24"/>
          <w:szCs w:val="24"/>
        </w:rPr>
        <w:lastRenderedPageBreak/>
        <w:t xml:space="preserve">extended to the Chairman of the Board of Directors, Mr. Ahmad Saif Al-Sulaiti, for his vision and leadership. </w:t>
      </w:r>
      <w:r w:rsidRPr="0013189A">
        <w:rPr>
          <w:rFonts w:asciiTheme="minorBidi" w:eastAsiaTheme="minorHAnsi" w:hAnsiTheme="minorBidi" w:cstheme="minorBidi"/>
          <w:b w:val="0"/>
          <w:bCs w:val="0"/>
          <w:color w:val="000000" w:themeColor="text1"/>
          <w:kern w:val="0"/>
          <w:sz w:val="24"/>
          <w:szCs w:val="24"/>
        </w:rPr>
        <w:t>We also extend our</w:t>
      </w:r>
      <w:r w:rsidR="007C6931" w:rsidRPr="0013189A">
        <w:rPr>
          <w:rFonts w:asciiTheme="minorBidi" w:eastAsiaTheme="minorHAnsi" w:hAnsiTheme="minorBidi" w:cstheme="minorBidi"/>
          <w:b w:val="0"/>
          <w:bCs w:val="0"/>
          <w:color w:val="000000" w:themeColor="text1"/>
          <w:kern w:val="0"/>
          <w:sz w:val="24"/>
          <w:szCs w:val="24"/>
        </w:rPr>
        <w:t xml:space="preserve"> appreciation to the senior management and staff of the group companies.</w:t>
      </w:r>
    </w:p>
    <w:sectPr w:rsidR="00EE27C9" w:rsidRPr="00947105" w:rsidSect="00975348">
      <w:pgSz w:w="11906" w:h="16838" w:code="9"/>
      <w:pgMar w:top="851" w:right="851" w:bottom="851" w:left="851" w:header="851"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36C0AC" w14:textId="77777777" w:rsidR="00936688" w:rsidRDefault="00936688" w:rsidP="00B72E5E">
      <w:pPr>
        <w:spacing w:after="0" w:line="240" w:lineRule="auto"/>
      </w:pPr>
      <w:r>
        <w:separator/>
      </w:r>
    </w:p>
  </w:endnote>
  <w:endnote w:type="continuationSeparator" w:id="0">
    <w:p w14:paraId="4E7F5CCC" w14:textId="77777777" w:rsidR="00936688" w:rsidRDefault="00936688" w:rsidP="00B72E5E">
      <w:pPr>
        <w:spacing w:after="0" w:line="240" w:lineRule="auto"/>
      </w:pPr>
      <w:r>
        <w:continuationSeparator/>
      </w:r>
    </w:p>
  </w:endnote>
  <w:endnote w:type="continuationNotice" w:id="1">
    <w:p w14:paraId="3A5554F2" w14:textId="77777777" w:rsidR="00936688" w:rsidRDefault="009366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ED0A10" w14:textId="77777777" w:rsidR="00936688" w:rsidRDefault="00936688" w:rsidP="00B72E5E">
      <w:pPr>
        <w:spacing w:after="0" w:line="240" w:lineRule="auto"/>
      </w:pPr>
      <w:r>
        <w:separator/>
      </w:r>
    </w:p>
  </w:footnote>
  <w:footnote w:type="continuationSeparator" w:id="0">
    <w:p w14:paraId="24495830" w14:textId="77777777" w:rsidR="00936688" w:rsidRDefault="00936688" w:rsidP="00B72E5E">
      <w:pPr>
        <w:spacing w:after="0" w:line="240" w:lineRule="auto"/>
      </w:pPr>
      <w:r>
        <w:continuationSeparator/>
      </w:r>
    </w:p>
  </w:footnote>
  <w:footnote w:type="continuationNotice" w:id="1">
    <w:p w14:paraId="32D53767" w14:textId="77777777" w:rsidR="00936688" w:rsidRDefault="00936688">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0D4CD8"/>
    <w:multiLevelType w:val="hybridMultilevel"/>
    <w:tmpl w:val="47060FF2"/>
    <w:lvl w:ilvl="0" w:tplc="1394901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35413AB4"/>
    <w:multiLevelType w:val="hybridMultilevel"/>
    <w:tmpl w:val="4E323F18"/>
    <w:lvl w:ilvl="0" w:tplc="C6C4E0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7CA5994"/>
    <w:multiLevelType w:val="multilevel"/>
    <w:tmpl w:val="91747898"/>
    <w:lvl w:ilvl="0">
      <w:start w:val="1"/>
      <w:numFmt w:val="bullet"/>
      <w:pStyle w:val="BulletPoint"/>
      <w:lvlText w:val=""/>
      <w:lvlJc w:val="left"/>
      <w:pPr>
        <w:ind w:left="3261" w:hanging="567"/>
      </w:pPr>
      <w:rPr>
        <w:rFonts w:ascii="Wingdings" w:hAnsi="Wingdings" w:hint="default"/>
        <w:color w:val="00008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6D9667FC"/>
    <w:multiLevelType w:val="multilevel"/>
    <w:tmpl w:val="0E0642B6"/>
    <w:lvl w:ilvl="0">
      <w:start w:val="1"/>
      <w:numFmt w:val="decimal"/>
      <w:lvlText w:val="%1."/>
      <w:legacy w:legacy="1" w:legacySpace="0" w:legacyIndent="0"/>
      <w:lvlJc w:val="left"/>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decimal"/>
      <w:lvlText w:val="%9."/>
      <w:legacy w:legacy="1" w:legacySpace="0" w:legacyIndent="0"/>
      <w:lvlJc w:val="left"/>
    </w:lvl>
  </w:abstractNum>
  <w:num w:numId="1">
    <w:abstractNumId w:val="2"/>
  </w:num>
  <w:num w:numId="2">
    <w:abstractNumId w:val="1"/>
  </w:num>
  <w:num w:numId="3">
    <w:abstractNumId w:val="3"/>
  </w:num>
  <w:num w:numId="4">
    <w:abstractNumId w:val="3"/>
    <w:lvlOverride w:ilvl="0">
      <w:lvl w:ilvl="0">
        <w:start w:val="1"/>
        <w:numFmt w:val="upperRoman"/>
        <w:lvlText w:val="%1."/>
        <w:legacy w:legacy="1" w:legacySpace="0" w:legacyIndent="720"/>
        <w:lvlJc w:val="center"/>
        <w:pPr>
          <w:ind w:left="720" w:hanging="720"/>
        </w:pPr>
      </w:lvl>
    </w:lvlOverride>
    <w:lvlOverride w:ilvl="1">
      <w:lvl w:ilvl="1">
        <w:start w:val="1"/>
        <w:numFmt w:val="upperLetter"/>
        <w:lvlText w:val="%2."/>
        <w:legacy w:legacy="1" w:legacySpace="0" w:legacyIndent="720"/>
        <w:lvlJc w:val="center"/>
        <w:pPr>
          <w:ind w:left="1440" w:hanging="720"/>
        </w:pPr>
      </w:lvl>
    </w:lvlOverride>
    <w:lvlOverride w:ilvl="2">
      <w:lvl w:ilvl="2">
        <w:start w:val="1"/>
        <w:numFmt w:val="decimal"/>
        <w:lvlText w:val="%3."/>
        <w:legacy w:legacy="1" w:legacySpace="0" w:legacyIndent="720"/>
        <w:lvlJc w:val="center"/>
        <w:pPr>
          <w:ind w:left="2160" w:hanging="720"/>
        </w:pPr>
      </w:lvl>
    </w:lvlOverride>
    <w:lvlOverride w:ilvl="3">
      <w:lvl w:ilvl="3">
        <w:start w:val="1"/>
        <w:numFmt w:val="lowerLetter"/>
        <w:lvlText w:val="%4)"/>
        <w:legacy w:legacy="1" w:legacySpace="0" w:legacyIndent="720"/>
        <w:lvlJc w:val="center"/>
        <w:pPr>
          <w:ind w:left="2880" w:hanging="720"/>
        </w:pPr>
      </w:lvl>
    </w:lvlOverride>
    <w:lvlOverride w:ilvl="4">
      <w:lvl w:ilvl="4">
        <w:start w:val="1"/>
        <w:numFmt w:val="decimal"/>
        <w:lvlText w:val="(%5)"/>
        <w:legacy w:legacy="1" w:legacySpace="0" w:legacyIndent="720"/>
        <w:lvlJc w:val="center"/>
        <w:pPr>
          <w:ind w:left="3600" w:hanging="720"/>
        </w:pPr>
      </w:lvl>
    </w:lvlOverride>
    <w:lvlOverride w:ilvl="5">
      <w:lvl w:ilvl="5">
        <w:start w:val="1"/>
        <w:numFmt w:val="lowerLetter"/>
        <w:lvlText w:val="(%6)"/>
        <w:legacy w:legacy="1" w:legacySpace="0" w:legacyIndent="720"/>
        <w:lvlJc w:val="center"/>
        <w:pPr>
          <w:ind w:left="4320" w:hanging="720"/>
        </w:pPr>
      </w:lvl>
    </w:lvlOverride>
    <w:lvlOverride w:ilvl="6">
      <w:lvl w:ilvl="6">
        <w:start w:val="1"/>
        <w:numFmt w:val="lowerRoman"/>
        <w:lvlText w:val="(%7)"/>
        <w:legacy w:legacy="1" w:legacySpace="0" w:legacyIndent="720"/>
        <w:lvlJc w:val="center"/>
        <w:pPr>
          <w:ind w:left="5040" w:hanging="720"/>
        </w:pPr>
      </w:lvl>
    </w:lvlOverride>
    <w:lvlOverride w:ilvl="7">
      <w:lvl w:ilvl="7">
        <w:start w:val="1"/>
        <w:numFmt w:val="lowerLetter"/>
        <w:lvlText w:val="(%8)"/>
        <w:legacy w:legacy="1" w:legacySpace="0" w:legacyIndent="720"/>
        <w:lvlJc w:val="center"/>
        <w:pPr>
          <w:ind w:left="5760" w:hanging="720"/>
        </w:pPr>
      </w:lvl>
    </w:lvlOverride>
    <w:lvlOverride w:ilvl="8">
      <w:lvl w:ilvl="8">
        <w:start w:val="1"/>
        <w:numFmt w:val="lowerRoman"/>
        <w:lvlText w:val="(%9)"/>
        <w:legacy w:legacy="1" w:legacySpace="0" w:legacyIndent="720"/>
        <w:lvlJc w:val="center"/>
        <w:pPr>
          <w:ind w:left="6480" w:hanging="720"/>
        </w:pPr>
      </w:lvl>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4"/>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7C9"/>
    <w:rsid w:val="00010470"/>
    <w:rsid w:val="000170AB"/>
    <w:rsid w:val="00052C15"/>
    <w:rsid w:val="000579F1"/>
    <w:rsid w:val="000A14C8"/>
    <w:rsid w:val="000B2467"/>
    <w:rsid w:val="000B2547"/>
    <w:rsid w:val="000C6895"/>
    <w:rsid w:val="0010355B"/>
    <w:rsid w:val="00115C50"/>
    <w:rsid w:val="0013189A"/>
    <w:rsid w:val="001331E9"/>
    <w:rsid w:val="0015048A"/>
    <w:rsid w:val="00153FBD"/>
    <w:rsid w:val="001604C9"/>
    <w:rsid w:val="00161F8D"/>
    <w:rsid w:val="00164233"/>
    <w:rsid w:val="001955DB"/>
    <w:rsid w:val="00196063"/>
    <w:rsid w:val="001A04C8"/>
    <w:rsid w:val="001A1FC0"/>
    <w:rsid w:val="001A7922"/>
    <w:rsid w:val="001B0199"/>
    <w:rsid w:val="001E075F"/>
    <w:rsid w:val="001E0899"/>
    <w:rsid w:val="001E12F5"/>
    <w:rsid w:val="001F68FC"/>
    <w:rsid w:val="00205D0E"/>
    <w:rsid w:val="00216568"/>
    <w:rsid w:val="00217492"/>
    <w:rsid w:val="00233E5C"/>
    <w:rsid w:val="0023649B"/>
    <w:rsid w:val="0025627F"/>
    <w:rsid w:val="002568E1"/>
    <w:rsid w:val="00271EB1"/>
    <w:rsid w:val="00281682"/>
    <w:rsid w:val="00284B69"/>
    <w:rsid w:val="002C0C19"/>
    <w:rsid w:val="002C25D9"/>
    <w:rsid w:val="002C3289"/>
    <w:rsid w:val="002C7686"/>
    <w:rsid w:val="002C7D39"/>
    <w:rsid w:val="002D3E07"/>
    <w:rsid w:val="002D5659"/>
    <w:rsid w:val="002E072D"/>
    <w:rsid w:val="002E4F38"/>
    <w:rsid w:val="002F0D55"/>
    <w:rsid w:val="002F55A8"/>
    <w:rsid w:val="003535D2"/>
    <w:rsid w:val="00354A7E"/>
    <w:rsid w:val="00363CDE"/>
    <w:rsid w:val="00373742"/>
    <w:rsid w:val="00384760"/>
    <w:rsid w:val="00387D85"/>
    <w:rsid w:val="00396CA2"/>
    <w:rsid w:val="003B26F9"/>
    <w:rsid w:val="003B2A7E"/>
    <w:rsid w:val="003B3D7E"/>
    <w:rsid w:val="003C062D"/>
    <w:rsid w:val="003C3A12"/>
    <w:rsid w:val="003C79E4"/>
    <w:rsid w:val="003D3FF5"/>
    <w:rsid w:val="003D4009"/>
    <w:rsid w:val="003D56F9"/>
    <w:rsid w:val="00400526"/>
    <w:rsid w:val="00422531"/>
    <w:rsid w:val="0042418F"/>
    <w:rsid w:val="00434158"/>
    <w:rsid w:val="0044450F"/>
    <w:rsid w:val="00454FEF"/>
    <w:rsid w:val="00460EBB"/>
    <w:rsid w:val="00476FF2"/>
    <w:rsid w:val="004A3885"/>
    <w:rsid w:val="004B0797"/>
    <w:rsid w:val="004C20AE"/>
    <w:rsid w:val="004E18BC"/>
    <w:rsid w:val="004F1A3D"/>
    <w:rsid w:val="004F64ED"/>
    <w:rsid w:val="004F69C7"/>
    <w:rsid w:val="00511E4D"/>
    <w:rsid w:val="005216F5"/>
    <w:rsid w:val="0054441C"/>
    <w:rsid w:val="005455F4"/>
    <w:rsid w:val="00561C8B"/>
    <w:rsid w:val="00565627"/>
    <w:rsid w:val="00581D22"/>
    <w:rsid w:val="00584B41"/>
    <w:rsid w:val="005A0981"/>
    <w:rsid w:val="005A3ACD"/>
    <w:rsid w:val="005A602A"/>
    <w:rsid w:val="005B467D"/>
    <w:rsid w:val="005E775D"/>
    <w:rsid w:val="005F5D61"/>
    <w:rsid w:val="00601AE9"/>
    <w:rsid w:val="00617F9B"/>
    <w:rsid w:val="00621EB7"/>
    <w:rsid w:val="00637986"/>
    <w:rsid w:val="006461DA"/>
    <w:rsid w:val="006509F3"/>
    <w:rsid w:val="00655B84"/>
    <w:rsid w:val="0066551C"/>
    <w:rsid w:val="00674855"/>
    <w:rsid w:val="00675BF6"/>
    <w:rsid w:val="006B54F7"/>
    <w:rsid w:val="006E02D9"/>
    <w:rsid w:val="006E17EE"/>
    <w:rsid w:val="006F33C7"/>
    <w:rsid w:val="006F4CCF"/>
    <w:rsid w:val="007203F8"/>
    <w:rsid w:val="007302E0"/>
    <w:rsid w:val="00730A20"/>
    <w:rsid w:val="00730DDA"/>
    <w:rsid w:val="00732736"/>
    <w:rsid w:val="00735ED3"/>
    <w:rsid w:val="00740A59"/>
    <w:rsid w:val="007426F3"/>
    <w:rsid w:val="00760E90"/>
    <w:rsid w:val="007627A9"/>
    <w:rsid w:val="0077435F"/>
    <w:rsid w:val="0079398F"/>
    <w:rsid w:val="007A01E8"/>
    <w:rsid w:val="007A1AFD"/>
    <w:rsid w:val="007B0621"/>
    <w:rsid w:val="007C6931"/>
    <w:rsid w:val="007D31D4"/>
    <w:rsid w:val="007E562C"/>
    <w:rsid w:val="00801803"/>
    <w:rsid w:val="00803520"/>
    <w:rsid w:val="00822B00"/>
    <w:rsid w:val="008337DB"/>
    <w:rsid w:val="008373B5"/>
    <w:rsid w:val="00843111"/>
    <w:rsid w:val="00844153"/>
    <w:rsid w:val="00845952"/>
    <w:rsid w:val="008512FF"/>
    <w:rsid w:val="00877D4F"/>
    <w:rsid w:val="00885689"/>
    <w:rsid w:val="008A081C"/>
    <w:rsid w:val="008C1B92"/>
    <w:rsid w:val="008D19DE"/>
    <w:rsid w:val="008D67B6"/>
    <w:rsid w:val="008D73D2"/>
    <w:rsid w:val="008F6BDB"/>
    <w:rsid w:val="00901431"/>
    <w:rsid w:val="00904F77"/>
    <w:rsid w:val="0091258C"/>
    <w:rsid w:val="00936688"/>
    <w:rsid w:val="009414CD"/>
    <w:rsid w:val="00947105"/>
    <w:rsid w:val="0095234A"/>
    <w:rsid w:val="009626E9"/>
    <w:rsid w:val="00964A42"/>
    <w:rsid w:val="00966BC2"/>
    <w:rsid w:val="00975348"/>
    <w:rsid w:val="00983CF0"/>
    <w:rsid w:val="009A0801"/>
    <w:rsid w:val="009A1CB8"/>
    <w:rsid w:val="009B3B73"/>
    <w:rsid w:val="009C730D"/>
    <w:rsid w:val="009F181B"/>
    <w:rsid w:val="009F5DA7"/>
    <w:rsid w:val="009F7269"/>
    <w:rsid w:val="00A04D12"/>
    <w:rsid w:val="00A054B8"/>
    <w:rsid w:val="00A115D2"/>
    <w:rsid w:val="00A211FE"/>
    <w:rsid w:val="00A3038F"/>
    <w:rsid w:val="00A3493C"/>
    <w:rsid w:val="00A42CC3"/>
    <w:rsid w:val="00A446E7"/>
    <w:rsid w:val="00A50F12"/>
    <w:rsid w:val="00A656DE"/>
    <w:rsid w:val="00A6762B"/>
    <w:rsid w:val="00A70078"/>
    <w:rsid w:val="00A72681"/>
    <w:rsid w:val="00A77949"/>
    <w:rsid w:val="00A84F65"/>
    <w:rsid w:val="00A86C35"/>
    <w:rsid w:val="00A8770D"/>
    <w:rsid w:val="00A9458B"/>
    <w:rsid w:val="00AA17F1"/>
    <w:rsid w:val="00AB0FD3"/>
    <w:rsid w:val="00AB3837"/>
    <w:rsid w:val="00AC262A"/>
    <w:rsid w:val="00AD2B2A"/>
    <w:rsid w:val="00AE0562"/>
    <w:rsid w:val="00AE3B8C"/>
    <w:rsid w:val="00AF3A02"/>
    <w:rsid w:val="00B2268B"/>
    <w:rsid w:val="00B72E5E"/>
    <w:rsid w:val="00B73561"/>
    <w:rsid w:val="00B86F1F"/>
    <w:rsid w:val="00BA4BE6"/>
    <w:rsid w:val="00BB0EE0"/>
    <w:rsid w:val="00BF44D0"/>
    <w:rsid w:val="00C133D2"/>
    <w:rsid w:val="00C13417"/>
    <w:rsid w:val="00C172E6"/>
    <w:rsid w:val="00C304B6"/>
    <w:rsid w:val="00C316FB"/>
    <w:rsid w:val="00C40042"/>
    <w:rsid w:val="00C56AA7"/>
    <w:rsid w:val="00C62746"/>
    <w:rsid w:val="00C70769"/>
    <w:rsid w:val="00C712EF"/>
    <w:rsid w:val="00C762A7"/>
    <w:rsid w:val="00C972DE"/>
    <w:rsid w:val="00CA2F36"/>
    <w:rsid w:val="00CA47DC"/>
    <w:rsid w:val="00CB2D43"/>
    <w:rsid w:val="00CB4D02"/>
    <w:rsid w:val="00CB62BC"/>
    <w:rsid w:val="00CC2D4E"/>
    <w:rsid w:val="00D07424"/>
    <w:rsid w:val="00D126C9"/>
    <w:rsid w:val="00D21714"/>
    <w:rsid w:val="00D73044"/>
    <w:rsid w:val="00D76B22"/>
    <w:rsid w:val="00D8335A"/>
    <w:rsid w:val="00DA304B"/>
    <w:rsid w:val="00DD2F4C"/>
    <w:rsid w:val="00DE2F1F"/>
    <w:rsid w:val="00DF2917"/>
    <w:rsid w:val="00DF7594"/>
    <w:rsid w:val="00E01F88"/>
    <w:rsid w:val="00E045FB"/>
    <w:rsid w:val="00E147DB"/>
    <w:rsid w:val="00E22B90"/>
    <w:rsid w:val="00E2556C"/>
    <w:rsid w:val="00E25CA8"/>
    <w:rsid w:val="00E46C43"/>
    <w:rsid w:val="00E64182"/>
    <w:rsid w:val="00E66717"/>
    <w:rsid w:val="00E67073"/>
    <w:rsid w:val="00E830D8"/>
    <w:rsid w:val="00E85E44"/>
    <w:rsid w:val="00EA26BF"/>
    <w:rsid w:val="00EB18DF"/>
    <w:rsid w:val="00EC4D9E"/>
    <w:rsid w:val="00ED6A32"/>
    <w:rsid w:val="00EE27C9"/>
    <w:rsid w:val="00F0566D"/>
    <w:rsid w:val="00F15811"/>
    <w:rsid w:val="00F23851"/>
    <w:rsid w:val="00F23CDF"/>
    <w:rsid w:val="00F25BDE"/>
    <w:rsid w:val="00F3146E"/>
    <w:rsid w:val="00F41C93"/>
    <w:rsid w:val="00F610A0"/>
    <w:rsid w:val="00F62BB2"/>
    <w:rsid w:val="00F651F9"/>
    <w:rsid w:val="00F679AD"/>
    <w:rsid w:val="00F90C71"/>
    <w:rsid w:val="00FA1185"/>
    <w:rsid w:val="00FB7C60"/>
    <w:rsid w:val="00FE1079"/>
    <w:rsid w:val="00FF00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F3B15"/>
  <w15:docId w15:val="{AC6DA381-CAC3-4A2F-99A2-A63AFBB91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27C9"/>
    <w:pPr>
      <w:spacing w:after="240" w:line="360" w:lineRule="auto"/>
      <w:jc w:val="both"/>
    </w:pPr>
    <w:rPr>
      <w:rFonts w:ascii="Times New Roman" w:hAnsi="Times New Roman" w:cs="Times New Roman"/>
      <w:color w:val="404040" w:themeColor="text1" w:themeTint="BF"/>
      <w:sz w:val="24"/>
      <w:szCs w:val="24"/>
      <w:lang w:val="en-GB"/>
    </w:rPr>
  </w:style>
  <w:style w:type="paragraph" w:styleId="Heading1">
    <w:name w:val="heading 1"/>
    <w:basedOn w:val="Normal"/>
    <w:next w:val="Normal"/>
    <w:link w:val="Heading1Char"/>
    <w:uiPriority w:val="9"/>
    <w:qFormat/>
    <w:rsid w:val="00EE27C9"/>
    <w:pPr>
      <w:keepNext/>
      <w:pBdr>
        <w:bottom w:val="single" w:sz="12" w:space="1" w:color="6C0036"/>
      </w:pBdr>
      <w:spacing w:before="240" w:after="200"/>
      <w:outlineLvl w:val="0"/>
    </w:pPr>
    <w:rPr>
      <w:rFonts w:eastAsia="Times New Roman"/>
      <w:b/>
      <w:bCs/>
      <w:color w:val="6C0036"/>
      <w:kern w:val="32"/>
      <w:sz w:val="28"/>
      <w:szCs w:val="28"/>
      <w:lang w:val="en-US"/>
    </w:rPr>
  </w:style>
  <w:style w:type="paragraph" w:styleId="Heading2">
    <w:name w:val="heading 2"/>
    <w:basedOn w:val="Normal"/>
    <w:next w:val="Normal"/>
    <w:link w:val="Heading2Char"/>
    <w:qFormat/>
    <w:rsid w:val="00EE27C9"/>
    <w:pPr>
      <w:keepNext/>
      <w:pBdr>
        <w:top w:val="dashed" w:sz="4" w:space="1" w:color="6C0036"/>
        <w:bottom w:val="dashed" w:sz="4" w:space="1" w:color="6C0036"/>
      </w:pBdr>
      <w:spacing w:before="240" w:after="120" w:line="240" w:lineRule="auto"/>
      <w:outlineLvl w:val="1"/>
    </w:pPr>
    <w:rPr>
      <w:rFonts w:eastAsia="Times New Roman"/>
      <w:b/>
      <w:bCs/>
      <w:color w:val="6C0036"/>
      <w:lang w:val="en-US"/>
    </w:rPr>
  </w:style>
  <w:style w:type="paragraph" w:styleId="Heading3">
    <w:name w:val="heading 3"/>
    <w:basedOn w:val="Normal"/>
    <w:next w:val="Normal"/>
    <w:link w:val="Heading3Char"/>
    <w:uiPriority w:val="9"/>
    <w:unhideWhenUsed/>
    <w:qFormat/>
    <w:rsid w:val="00EC4D9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27C9"/>
    <w:rPr>
      <w:rFonts w:ascii="Times New Roman" w:eastAsia="Times New Roman" w:hAnsi="Times New Roman" w:cs="Times New Roman"/>
      <w:b/>
      <w:bCs/>
      <w:color w:val="6C0036"/>
      <w:kern w:val="32"/>
      <w:sz w:val="28"/>
      <w:szCs w:val="28"/>
    </w:rPr>
  </w:style>
  <w:style w:type="character" w:customStyle="1" w:styleId="Heading2Char">
    <w:name w:val="Heading 2 Char"/>
    <w:basedOn w:val="DefaultParagraphFont"/>
    <w:link w:val="Heading2"/>
    <w:rsid w:val="00EE27C9"/>
    <w:rPr>
      <w:rFonts w:ascii="Times New Roman" w:eastAsia="Times New Roman" w:hAnsi="Times New Roman" w:cs="Times New Roman"/>
      <w:b/>
      <w:bCs/>
      <w:color w:val="6C0036"/>
      <w:sz w:val="24"/>
      <w:szCs w:val="24"/>
    </w:rPr>
  </w:style>
  <w:style w:type="paragraph" w:styleId="Header">
    <w:name w:val="header"/>
    <w:basedOn w:val="Normal"/>
    <w:link w:val="HeaderChar"/>
    <w:uiPriority w:val="99"/>
    <w:unhideWhenUsed/>
    <w:rsid w:val="00EE27C9"/>
    <w:pPr>
      <w:tabs>
        <w:tab w:val="center" w:pos="4513"/>
        <w:tab w:val="right" w:pos="9026"/>
      </w:tabs>
      <w:spacing w:line="240" w:lineRule="auto"/>
    </w:pPr>
  </w:style>
  <w:style w:type="character" w:customStyle="1" w:styleId="HeaderChar">
    <w:name w:val="Header Char"/>
    <w:basedOn w:val="DefaultParagraphFont"/>
    <w:link w:val="Header"/>
    <w:uiPriority w:val="99"/>
    <w:rsid w:val="00EE27C9"/>
    <w:rPr>
      <w:rFonts w:ascii="Times New Roman" w:hAnsi="Times New Roman" w:cs="Times New Roman"/>
      <w:color w:val="404040" w:themeColor="text1" w:themeTint="BF"/>
      <w:sz w:val="24"/>
      <w:szCs w:val="24"/>
      <w:lang w:val="en-GB"/>
    </w:rPr>
  </w:style>
  <w:style w:type="paragraph" w:styleId="Title">
    <w:name w:val="Title"/>
    <w:basedOn w:val="Normal"/>
    <w:next w:val="Normal"/>
    <w:link w:val="TitleChar"/>
    <w:uiPriority w:val="10"/>
    <w:qFormat/>
    <w:rsid w:val="00EE27C9"/>
    <w:pPr>
      <w:spacing w:after="0"/>
      <w:jc w:val="center"/>
    </w:pPr>
    <w:rPr>
      <w:rFonts w:ascii="Times New Roman Bold" w:hAnsi="Times New Roman Bold"/>
      <w:b/>
      <w:caps/>
      <w:color w:val="6C0036"/>
      <w:sz w:val="32"/>
      <w:szCs w:val="32"/>
    </w:rPr>
  </w:style>
  <w:style w:type="character" w:customStyle="1" w:styleId="TitleChar">
    <w:name w:val="Title Char"/>
    <w:basedOn w:val="DefaultParagraphFont"/>
    <w:link w:val="Title"/>
    <w:uiPriority w:val="10"/>
    <w:rsid w:val="00EE27C9"/>
    <w:rPr>
      <w:rFonts w:ascii="Times New Roman Bold" w:hAnsi="Times New Roman Bold" w:cs="Times New Roman"/>
      <w:b/>
      <w:caps/>
      <w:color w:val="6C0036"/>
      <w:sz w:val="32"/>
      <w:szCs w:val="32"/>
      <w:lang w:val="en-GB"/>
    </w:rPr>
  </w:style>
  <w:style w:type="paragraph" w:customStyle="1" w:styleId="BulletPoint">
    <w:name w:val="Bullet Point"/>
    <w:basedOn w:val="ListParagraph"/>
    <w:link w:val="BulletPointChar"/>
    <w:qFormat/>
    <w:rsid w:val="00EE27C9"/>
    <w:pPr>
      <w:numPr>
        <w:numId w:val="1"/>
      </w:numPr>
      <w:tabs>
        <w:tab w:val="left" w:pos="567"/>
      </w:tabs>
      <w:spacing w:after="0"/>
      <w:ind w:left="567"/>
      <w:contextualSpacing w:val="0"/>
    </w:pPr>
  </w:style>
  <w:style w:type="paragraph" w:customStyle="1" w:styleId="Heading0">
    <w:name w:val="Heading 0"/>
    <w:basedOn w:val="Title"/>
    <w:qFormat/>
    <w:rsid w:val="00EE27C9"/>
  </w:style>
  <w:style w:type="paragraph" w:styleId="TOC1">
    <w:name w:val="toc 1"/>
    <w:basedOn w:val="Normal"/>
    <w:next w:val="Normal"/>
    <w:autoRedefine/>
    <w:uiPriority w:val="39"/>
    <w:unhideWhenUsed/>
    <w:rsid w:val="00EE27C9"/>
    <w:pPr>
      <w:tabs>
        <w:tab w:val="right" w:leader="dot" w:pos="10194"/>
      </w:tabs>
      <w:spacing w:before="240" w:after="0"/>
    </w:pPr>
    <w:rPr>
      <w:rFonts w:ascii="Times New Roman Bold" w:hAnsi="Times New Roman Bold"/>
      <w:b/>
      <w:caps/>
      <w:noProof/>
    </w:rPr>
  </w:style>
  <w:style w:type="character" w:styleId="Hyperlink">
    <w:name w:val="Hyperlink"/>
    <w:basedOn w:val="DefaultParagraphFont"/>
    <w:uiPriority w:val="99"/>
    <w:unhideWhenUsed/>
    <w:rsid w:val="00EE27C9"/>
    <w:rPr>
      <w:color w:val="0000FF" w:themeColor="hyperlink"/>
      <w:u w:val="single"/>
    </w:rPr>
  </w:style>
  <w:style w:type="paragraph" w:styleId="TOC2">
    <w:name w:val="toc 2"/>
    <w:basedOn w:val="Normal"/>
    <w:next w:val="Normal"/>
    <w:autoRedefine/>
    <w:uiPriority w:val="39"/>
    <w:unhideWhenUsed/>
    <w:rsid w:val="00EE27C9"/>
    <w:pPr>
      <w:tabs>
        <w:tab w:val="right" w:pos="10194"/>
      </w:tabs>
      <w:spacing w:after="0"/>
      <w:ind w:left="567"/>
    </w:pPr>
    <w:rPr>
      <w:noProof/>
    </w:rPr>
  </w:style>
  <w:style w:type="character" w:customStyle="1" w:styleId="BulletPointChar">
    <w:name w:val="Bullet Point Char"/>
    <w:basedOn w:val="DefaultParagraphFont"/>
    <w:link w:val="BulletPoint"/>
    <w:rsid w:val="00EE27C9"/>
    <w:rPr>
      <w:rFonts w:ascii="Times New Roman" w:hAnsi="Times New Roman" w:cs="Times New Roman"/>
      <w:color w:val="404040" w:themeColor="text1" w:themeTint="BF"/>
      <w:sz w:val="24"/>
      <w:szCs w:val="24"/>
      <w:lang w:val="en-GB"/>
    </w:rPr>
  </w:style>
  <w:style w:type="paragraph" w:customStyle="1" w:styleId="TOCTitle">
    <w:name w:val="TOC Title"/>
    <w:basedOn w:val="Subtitle"/>
    <w:qFormat/>
    <w:rsid w:val="00EE27C9"/>
    <w:pPr>
      <w:numPr>
        <w:ilvl w:val="0"/>
      </w:numPr>
      <w:pBdr>
        <w:bottom w:val="single" w:sz="12" w:space="1" w:color="000080"/>
      </w:pBdr>
      <w:spacing w:after="360" w:line="240" w:lineRule="auto"/>
      <w:jc w:val="center"/>
    </w:pPr>
    <w:rPr>
      <w:rFonts w:ascii="Times New Roman" w:eastAsia="Times New Roman" w:hAnsi="Times New Roman" w:cs="Times New Roman"/>
      <w:b/>
      <w:bCs/>
      <w:i w:val="0"/>
      <w:iCs w:val="0"/>
      <w:color w:val="6C0036"/>
      <w:spacing w:val="0"/>
      <w:sz w:val="32"/>
      <w:szCs w:val="32"/>
      <w:lang w:val="en-US"/>
    </w:rPr>
  </w:style>
  <w:style w:type="paragraph" w:customStyle="1" w:styleId="MainText">
    <w:name w:val="Main Text"/>
    <w:basedOn w:val="Normal"/>
    <w:qFormat/>
    <w:rsid w:val="00EE27C9"/>
    <w:rPr>
      <w:rFonts w:asciiTheme="majorHAnsi" w:hAnsiTheme="majorHAnsi" w:cstheme="minorBidi"/>
      <w:lang w:val="en-US"/>
    </w:rPr>
  </w:style>
  <w:style w:type="paragraph" w:styleId="ListParagraph">
    <w:name w:val="List Paragraph"/>
    <w:basedOn w:val="Normal"/>
    <w:uiPriority w:val="34"/>
    <w:qFormat/>
    <w:rsid w:val="00EE27C9"/>
    <w:pPr>
      <w:ind w:left="720"/>
      <w:contextualSpacing/>
    </w:pPr>
  </w:style>
  <w:style w:type="paragraph" w:styleId="Subtitle">
    <w:name w:val="Subtitle"/>
    <w:basedOn w:val="Normal"/>
    <w:next w:val="Normal"/>
    <w:link w:val="SubtitleChar"/>
    <w:uiPriority w:val="11"/>
    <w:qFormat/>
    <w:rsid w:val="00EE27C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EE27C9"/>
    <w:rPr>
      <w:rFonts w:asciiTheme="majorHAnsi" w:eastAsiaTheme="majorEastAsia" w:hAnsiTheme="majorHAnsi" w:cstheme="majorBidi"/>
      <w:i/>
      <w:iCs/>
      <w:color w:val="4F81BD" w:themeColor="accent1"/>
      <w:spacing w:val="15"/>
      <w:sz w:val="24"/>
      <w:szCs w:val="24"/>
      <w:lang w:val="en-GB"/>
    </w:rPr>
  </w:style>
  <w:style w:type="paragraph" w:styleId="BalloonText">
    <w:name w:val="Balloon Text"/>
    <w:basedOn w:val="Normal"/>
    <w:link w:val="BalloonTextChar"/>
    <w:uiPriority w:val="99"/>
    <w:semiHidden/>
    <w:unhideWhenUsed/>
    <w:rsid w:val="00EE27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27C9"/>
    <w:rPr>
      <w:rFonts w:ascii="Tahoma" w:hAnsi="Tahoma" w:cs="Tahoma"/>
      <w:color w:val="404040" w:themeColor="text1" w:themeTint="BF"/>
      <w:sz w:val="16"/>
      <w:szCs w:val="16"/>
      <w:lang w:val="en-GB"/>
    </w:rPr>
  </w:style>
  <w:style w:type="character" w:customStyle="1" w:styleId="Heading3Char">
    <w:name w:val="Heading 3 Char"/>
    <w:basedOn w:val="DefaultParagraphFont"/>
    <w:link w:val="Heading3"/>
    <w:uiPriority w:val="9"/>
    <w:rsid w:val="00EC4D9E"/>
    <w:rPr>
      <w:rFonts w:asciiTheme="majorHAnsi" w:eastAsiaTheme="majorEastAsia" w:hAnsiTheme="majorHAnsi" w:cstheme="majorBidi"/>
      <w:b/>
      <w:bCs/>
      <w:color w:val="4F81BD" w:themeColor="accent1"/>
      <w:sz w:val="24"/>
      <w:szCs w:val="24"/>
      <w:lang w:val="en-GB"/>
    </w:rPr>
  </w:style>
  <w:style w:type="paragraph" w:styleId="Footer">
    <w:name w:val="footer"/>
    <w:basedOn w:val="Normal"/>
    <w:link w:val="FooterChar"/>
    <w:uiPriority w:val="99"/>
    <w:unhideWhenUsed/>
    <w:rsid w:val="009A1C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1CB8"/>
    <w:rPr>
      <w:rFonts w:ascii="Times New Roman" w:hAnsi="Times New Roman" w:cs="Times New Roman"/>
      <w:color w:val="404040" w:themeColor="text1" w:themeTint="BF"/>
      <w:sz w:val="24"/>
      <w:szCs w:val="24"/>
      <w:lang w:val="en-GB"/>
    </w:rPr>
  </w:style>
  <w:style w:type="paragraph" w:customStyle="1" w:styleId="Default">
    <w:name w:val="Default"/>
    <w:rsid w:val="00354A7E"/>
    <w:pPr>
      <w:autoSpaceDE w:val="0"/>
      <w:autoSpaceDN w:val="0"/>
      <w:adjustRightInd w:val="0"/>
      <w:spacing w:after="0" w:line="240" w:lineRule="auto"/>
    </w:pPr>
    <w:rPr>
      <w:rFonts w:ascii="Cambria" w:hAnsi="Cambria" w:cs="Cambria"/>
      <w:color w:val="000000"/>
      <w:sz w:val="24"/>
      <w:szCs w:val="24"/>
    </w:rPr>
  </w:style>
  <w:style w:type="character" w:customStyle="1" w:styleId="FinancialResult">
    <w:name w:val="Financial Result"/>
    <w:basedOn w:val="DefaultParagraphFont"/>
    <w:uiPriority w:val="1"/>
    <w:qFormat/>
    <w:rsid w:val="00354A7E"/>
    <w:rPr>
      <w:sz w:val="20"/>
      <w:szCs w:val="20"/>
    </w:rPr>
  </w:style>
  <w:style w:type="character" w:styleId="CommentReference">
    <w:name w:val="annotation reference"/>
    <w:basedOn w:val="DefaultParagraphFont"/>
    <w:uiPriority w:val="99"/>
    <w:semiHidden/>
    <w:unhideWhenUsed/>
    <w:rsid w:val="0023649B"/>
    <w:rPr>
      <w:sz w:val="16"/>
      <w:szCs w:val="16"/>
    </w:rPr>
  </w:style>
  <w:style w:type="paragraph" w:styleId="CommentText">
    <w:name w:val="annotation text"/>
    <w:basedOn w:val="Normal"/>
    <w:link w:val="CommentTextChar"/>
    <w:uiPriority w:val="99"/>
    <w:semiHidden/>
    <w:unhideWhenUsed/>
    <w:rsid w:val="0023649B"/>
    <w:pPr>
      <w:spacing w:after="200" w:line="240" w:lineRule="auto"/>
      <w:jc w:val="left"/>
    </w:pPr>
    <w:rPr>
      <w:rFonts w:asciiTheme="minorHAnsi" w:hAnsiTheme="minorHAnsi" w:cstheme="minorBidi"/>
      <w:color w:val="auto"/>
      <w:sz w:val="20"/>
      <w:szCs w:val="20"/>
      <w:lang w:val="en-US"/>
    </w:rPr>
  </w:style>
  <w:style w:type="character" w:customStyle="1" w:styleId="CommentTextChar">
    <w:name w:val="Comment Text Char"/>
    <w:basedOn w:val="DefaultParagraphFont"/>
    <w:link w:val="CommentText"/>
    <w:uiPriority w:val="99"/>
    <w:semiHidden/>
    <w:rsid w:val="0023649B"/>
    <w:rPr>
      <w:sz w:val="20"/>
      <w:szCs w:val="20"/>
    </w:rPr>
  </w:style>
  <w:style w:type="paragraph" w:styleId="HTMLPreformatted">
    <w:name w:val="HTML Preformatted"/>
    <w:basedOn w:val="Normal"/>
    <w:link w:val="HTMLPreformattedChar"/>
    <w:uiPriority w:val="99"/>
    <w:unhideWhenUsed/>
    <w:rsid w:val="002C3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color w:val="auto"/>
      <w:sz w:val="20"/>
      <w:szCs w:val="20"/>
      <w:lang w:val="en-US"/>
    </w:rPr>
  </w:style>
  <w:style w:type="character" w:customStyle="1" w:styleId="HTMLPreformattedChar">
    <w:name w:val="HTML Preformatted Char"/>
    <w:basedOn w:val="DefaultParagraphFont"/>
    <w:link w:val="HTMLPreformatted"/>
    <w:uiPriority w:val="99"/>
    <w:rsid w:val="002C3289"/>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semiHidden/>
    <w:unhideWhenUsed/>
    <w:rsid w:val="0025627F"/>
    <w:pPr>
      <w:spacing w:after="240"/>
      <w:jc w:val="both"/>
    </w:pPr>
    <w:rPr>
      <w:rFonts w:ascii="Times New Roman" w:hAnsi="Times New Roman" w:cs="Times New Roman"/>
      <w:b/>
      <w:bCs/>
      <w:color w:val="404040" w:themeColor="text1" w:themeTint="BF"/>
      <w:lang w:val="en-GB"/>
    </w:rPr>
  </w:style>
  <w:style w:type="character" w:customStyle="1" w:styleId="CommentSubjectChar">
    <w:name w:val="Comment Subject Char"/>
    <w:basedOn w:val="CommentTextChar"/>
    <w:link w:val="CommentSubject"/>
    <w:uiPriority w:val="99"/>
    <w:semiHidden/>
    <w:rsid w:val="0025627F"/>
    <w:rPr>
      <w:rFonts w:ascii="Times New Roman" w:hAnsi="Times New Roman" w:cs="Times New Roman"/>
      <w:b/>
      <w:bCs/>
      <w:color w:val="404040" w:themeColor="text1" w:themeTint="BF"/>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393</Words>
  <Characters>2245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QP</Company>
  <LinksUpToDate>false</LinksUpToDate>
  <CharactersWithSpaces>2633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16412</dc:creator>
  <cp:lastModifiedBy>Ahmed Abdalla</cp:lastModifiedBy>
  <cp:revision>11</cp:revision>
  <cp:lastPrinted>2016-02-28T12:31:00Z</cp:lastPrinted>
  <dcterms:created xsi:type="dcterms:W3CDTF">2017-02-05T12:40:00Z</dcterms:created>
  <dcterms:modified xsi:type="dcterms:W3CDTF">2017-02-22T05:07:00Z</dcterms:modified>
</cp:coreProperties>
</file>